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A6" w:rsidRDefault="004554A6" w:rsidP="004554A6">
      <w:pPr>
        <w:pStyle w:val="a7"/>
        <w:jc w:val="center"/>
        <w:rPr>
          <w:rStyle w:val="a9"/>
          <w:rFonts w:ascii="Arial" w:hAnsi="Arial" w:cs="Arial"/>
          <w:bCs/>
          <w:sz w:val="20"/>
          <w:szCs w:val="20"/>
        </w:rPr>
      </w:pPr>
      <w:r>
        <w:rPr>
          <w:rStyle w:val="a9"/>
          <w:rFonts w:ascii="Arial" w:hAnsi="Arial" w:cs="Arial"/>
          <w:bCs/>
          <w:sz w:val="20"/>
          <w:szCs w:val="20"/>
          <w:lang w:val="en-US"/>
        </w:rPr>
        <w:t>ДОГОВОР ГОРЯЧЕГО ВОДОСНАБЖЕНИЯ</w:t>
      </w:r>
      <w:r>
        <w:rPr>
          <w:rStyle w:val="a9"/>
          <w:rFonts w:ascii="Arial" w:hAnsi="Arial" w:cs="Arial"/>
          <w:bCs/>
          <w:sz w:val="20"/>
          <w:szCs w:val="20"/>
        </w:rPr>
        <w:t xml:space="preserve"> № </w:t>
      </w:r>
    </w:p>
    <w:p w:rsidR="004554A6" w:rsidRDefault="004554A6" w:rsidP="004554A6">
      <w:pPr>
        <w:spacing w:after="0" w:line="240" w:lineRule="auto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3"/>
        <w:gridCol w:w="4912"/>
      </w:tblGrid>
      <w:tr w:rsidR="004554A6" w:rsidTr="004554A6">
        <w:tc>
          <w:tcPr>
            <w:tcW w:w="4927" w:type="dxa"/>
            <w:hideMark/>
          </w:tcPr>
          <w:p w:rsidR="004554A6" w:rsidRDefault="004554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Харп</w:t>
            </w:r>
            <w:proofErr w:type="spellEnd"/>
          </w:p>
        </w:tc>
        <w:tc>
          <w:tcPr>
            <w:tcW w:w="5246" w:type="dxa"/>
            <w:hideMark/>
          </w:tcPr>
          <w:p w:rsidR="004554A6" w:rsidRDefault="00AC04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</w:t>
            </w:r>
            <w:r w:rsidR="004554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г.</w:t>
            </w:r>
          </w:p>
        </w:tc>
      </w:tr>
    </w:tbl>
    <w:p w:rsidR="004554A6" w:rsidRDefault="004554A6" w:rsidP="004554A6">
      <w:pPr>
        <w:pStyle w:val="a7"/>
        <w:rPr>
          <w:rFonts w:ascii="Arial" w:hAnsi="Arial" w:cs="Arial"/>
          <w:b/>
          <w:sz w:val="20"/>
          <w:szCs w:val="20"/>
        </w:rPr>
      </w:pPr>
    </w:p>
    <w:p w:rsidR="004554A6" w:rsidRDefault="004554A6" w:rsidP="004554A6">
      <w:pPr>
        <w:pStyle w:val="a7"/>
        <w:shd w:val="clear" w:color="auto" w:fill="FFFFFF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Акционерное общество «</w:t>
      </w:r>
      <w:proofErr w:type="spellStart"/>
      <w:r>
        <w:rPr>
          <w:rFonts w:ascii="Arial" w:hAnsi="Arial" w:cs="Arial"/>
          <w:b/>
          <w:sz w:val="20"/>
          <w:szCs w:val="20"/>
        </w:rPr>
        <w:t>Харп</w:t>
      </w:r>
      <w:proofErr w:type="spellEnd"/>
      <w:r>
        <w:rPr>
          <w:rFonts w:ascii="Arial" w:hAnsi="Arial" w:cs="Arial"/>
          <w:b/>
          <w:sz w:val="20"/>
          <w:szCs w:val="20"/>
        </w:rPr>
        <w:t>-</w:t>
      </w:r>
      <w:proofErr w:type="spellStart"/>
      <w:r>
        <w:rPr>
          <w:rFonts w:ascii="Arial" w:hAnsi="Arial" w:cs="Arial"/>
          <w:b/>
          <w:sz w:val="20"/>
          <w:szCs w:val="20"/>
        </w:rPr>
        <w:t>Энерго</w:t>
      </w:r>
      <w:proofErr w:type="spellEnd"/>
      <w:r>
        <w:rPr>
          <w:rFonts w:ascii="Arial" w:hAnsi="Arial" w:cs="Arial"/>
          <w:b/>
          <w:sz w:val="20"/>
          <w:szCs w:val="20"/>
        </w:rPr>
        <w:t>-Газ»</w:t>
      </w:r>
      <w:r>
        <w:rPr>
          <w:rFonts w:ascii="Arial" w:hAnsi="Arial" w:cs="Arial"/>
          <w:sz w:val="20"/>
          <w:szCs w:val="20"/>
        </w:rPr>
        <w:t xml:space="preserve">, именуемое в дальнейшем </w:t>
      </w:r>
      <w:r>
        <w:rPr>
          <w:rFonts w:ascii="Arial" w:hAnsi="Arial" w:cs="Arial"/>
          <w:b/>
          <w:color w:val="000000"/>
          <w:sz w:val="20"/>
          <w:szCs w:val="20"/>
        </w:rPr>
        <w:t>«Поставщик»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в лице </w:t>
      </w:r>
      <w:r w:rsidR="00AC04BA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05330B">
        <w:rPr>
          <w:rFonts w:ascii="Arial" w:hAnsi="Arial" w:cs="Arial"/>
          <w:sz w:val="20"/>
          <w:szCs w:val="20"/>
        </w:rPr>
        <w:t xml:space="preserve">, действующей на основании </w:t>
      </w:r>
      <w:bookmarkStart w:id="0" w:name="_GoBack"/>
      <w:bookmarkEnd w:id="0"/>
      <w:r w:rsidR="00AC04BA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и</w:t>
      </w:r>
    </w:p>
    <w:p w:rsidR="004554A6" w:rsidRDefault="00AC04BA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</w:t>
      </w:r>
      <w:r w:rsidR="004554A6">
        <w:rPr>
          <w:rFonts w:ascii="Arial" w:hAnsi="Arial" w:cs="Arial"/>
          <w:color w:val="000000"/>
          <w:sz w:val="20"/>
          <w:szCs w:val="20"/>
        </w:rPr>
        <w:t>, именуемое</w:t>
      </w:r>
      <w:r w:rsidR="004554A6">
        <w:rPr>
          <w:rFonts w:ascii="Arial" w:hAnsi="Arial" w:cs="Arial"/>
          <w:color w:val="FF0000"/>
          <w:sz w:val="20"/>
          <w:szCs w:val="20"/>
        </w:rPr>
        <w:t xml:space="preserve"> </w:t>
      </w:r>
      <w:r w:rsidR="004554A6">
        <w:rPr>
          <w:rFonts w:ascii="Arial" w:hAnsi="Arial" w:cs="Arial"/>
          <w:color w:val="000000"/>
          <w:sz w:val="20"/>
          <w:szCs w:val="20"/>
        </w:rPr>
        <w:t xml:space="preserve">в дальнейшем </w:t>
      </w:r>
      <w:r w:rsidR="004554A6">
        <w:rPr>
          <w:rFonts w:ascii="Arial" w:hAnsi="Arial" w:cs="Arial"/>
          <w:b/>
          <w:color w:val="000000"/>
          <w:sz w:val="20"/>
          <w:szCs w:val="20"/>
        </w:rPr>
        <w:t>«Абонент»</w:t>
      </w:r>
      <w:r w:rsidR="004554A6">
        <w:rPr>
          <w:rFonts w:ascii="Arial" w:hAnsi="Arial" w:cs="Arial"/>
          <w:color w:val="000000"/>
          <w:sz w:val="20"/>
          <w:szCs w:val="20"/>
        </w:rPr>
        <w:t xml:space="preserve">, в лице </w:t>
      </w:r>
      <w:r w:rsidR="0005330B">
        <w:rPr>
          <w:rFonts w:ascii="Arial" w:hAnsi="Arial" w:cs="Arial"/>
          <w:color w:val="000000"/>
          <w:sz w:val="20"/>
          <w:szCs w:val="20"/>
        </w:rPr>
        <w:t>_____________________________________________________</w:t>
      </w:r>
      <w:r w:rsidR="004554A6">
        <w:rPr>
          <w:rFonts w:ascii="Arial" w:hAnsi="Arial" w:cs="Arial"/>
          <w:color w:val="000000"/>
          <w:sz w:val="20"/>
          <w:szCs w:val="20"/>
        </w:rPr>
        <w:t>,</w:t>
      </w:r>
      <w:r w:rsidR="0005330B" w:rsidRPr="0005330B">
        <w:rPr>
          <w:rFonts w:ascii="Arial" w:hAnsi="Arial" w:cs="Arial"/>
          <w:sz w:val="20"/>
          <w:szCs w:val="20"/>
        </w:rPr>
        <w:t xml:space="preserve"> </w:t>
      </w:r>
      <w:r w:rsidR="0005330B">
        <w:rPr>
          <w:rFonts w:ascii="Arial" w:hAnsi="Arial" w:cs="Arial"/>
          <w:sz w:val="20"/>
          <w:szCs w:val="20"/>
        </w:rPr>
        <w:t>действующий</w:t>
      </w:r>
      <w:r w:rsidR="0005330B">
        <w:rPr>
          <w:rFonts w:ascii="Arial" w:hAnsi="Arial" w:cs="Arial"/>
          <w:sz w:val="20"/>
          <w:szCs w:val="20"/>
        </w:rPr>
        <w:t xml:space="preserve"> на основании </w:t>
      </w:r>
      <w:r w:rsidR="0005330B">
        <w:rPr>
          <w:rFonts w:ascii="Arial" w:hAnsi="Arial" w:cs="Arial"/>
          <w:sz w:val="20"/>
          <w:szCs w:val="20"/>
        </w:rPr>
        <w:t>_______________________________________________</w:t>
      </w:r>
      <w:r w:rsidR="004554A6">
        <w:rPr>
          <w:rFonts w:ascii="Arial" w:hAnsi="Arial" w:cs="Arial"/>
          <w:color w:val="000000"/>
          <w:sz w:val="20"/>
          <w:szCs w:val="20"/>
        </w:rPr>
        <w:t xml:space="preserve"> с другой стороны, </w:t>
      </w:r>
      <w:r w:rsidR="004554A6">
        <w:rPr>
          <w:rFonts w:ascii="Arial" w:hAnsi="Arial" w:cs="Arial"/>
          <w:sz w:val="20"/>
          <w:szCs w:val="20"/>
        </w:rPr>
        <w:t xml:space="preserve">заключили настоящий </w:t>
      </w:r>
      <w:r w:rsidR="004554A6">
        <w:rPr>
          <w:rFonts w:ascii="Arial" w:hAnsi="Arial" w:cs="Arial"/>
          <w:b/>
          <w:sz w:val="20"/>
          <w:szCs w:val="20"/>
        </w:rPr>
        <w:t>Договор</w:t>
      </w:r>
      <w:r w:rsidR="004554A6">
        <w:rPr>
          <w:rFonts w:ascii="Arial" w:hAnsi="Arial" w:cs="Arial"/>
          <w:sz w:val="20"/>
          <w:szCs w:val="20"/>
        </w:rPr>
        <w:t xml:space="preserve"> о нижеследующем:</w:t>
      </w:r>
    </w:p>
    <w:p w:rsidR="004554A6" w:rsidRDefault="004554A6" w:rsidP="004554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pStyle w:val="2"/>
        <w:jc w:val="center"/>
        <w:rPr>
          <w:rStyle w:val="a9"/>
          <w:bCs/>
          <w:sz w:val="20"/>
        </w:rPr>
      </w:pPr>
      <w:r>
        <w:rPr>
          <w:rStyle w:val="a9"/>
          <w:rFonts w:cs="Arial"/>
          <w:bCs/>
          <w:sz w:val="20"/>
          <w:szCs w:val="20"/>
        </w:rPr>
        <w:t>1. ПРЕДМЕТ ДОГОВОРА</w:t>
      </w:r>
    </w:p>
    <w:p w:rsidR="004554A6" w:rsidRDefault="004554A6" w:rsidP="004554A6">
      <w:pPr>
        <w:spacing w:after="0" w:line="240" w:lineRule="auto"/>
        <w:ind w:left="142" w:firstLine="425"/>
        <w:jc w:val="both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1.1.</w:t>
      </w:r>
      <w:r>
        <w:rPr>
          <w:rFonts w:ascii="Arial" w:hAnsi="Arial" w:cs="Arial"/>
          <w:sz w:val="20"/>
          <w:szCs w:val="20"/>
        </w:rPr>
        <w:t xml:space="preserve">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Поставщик</w:t>
      </w:r>
      <w:r>
        <w:rPr>
          <w:rFonts w:ascii="Arial" w:hAnsi="Arial" w:cs="Arial"/>
          <w:sz w:val="20"/>
          <w:szCs w:val="20"/>
        </w:rPr>
        <w:t xml:space="preserve"> обязуется подавать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 через присоединенную водопроводную сеть горячую воду из централизованных систем горячего водоснабжения установленного качества и в установленном объеме, определенном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, а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обязуется оплачивать принятую горячую воду и соблюдать предусмотренный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  <w:r>
        <w:t xml:space="preserve"> </w:t>
      </w:r>
    </w:p>
    <w:p w:rsidR="004554A6" w:rsidRDefault="004554A6" w:rsidP="004554A6">
      <w:pPr>
        <w:tabs>
          <w:tab w:val="left" w:pos="0"/>
        </w:tabs>
        <w:spacing w:after="0" w:line="240" w:lineRule="auto"/>
        <w:ind w:left="142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1.2.</w:t>
      </w:r>
      <w:r>
        <w:rPr>
          <w:rFonts w:ascii="Arial" w:hAnsi="Arial" w:cs="Arial"/>
          <w:sz w:val="20"/>
          <w:szCs w:val="20"/>
        </w:rPr>
        <w:t xml:space="preserve"> Граница балансовой принадлежности (эксплуатационной ответственности сторон) объектов централизованной системы горячего водоснабжения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определяется в соответствии Актом разграничения балансовой принадлежности и эксплуатационной ответственности.</w:t>
      </w:r>
    </w:p>
    <w:p w:rsidR="004554A6" w:rsidRDefault="004554A6" w:rsidP="004554A6">
      <w:pPr>
        <w:spacing w:after="0" w:line="240" w:lineRule="auto"/>
        <w:ind w:left="142" w:firstLine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1.3.</w:t>
      </w:r>
      <w:r>
        <w:rPr>
          <w:rFonts w:ascii="Arial" w:hAnsi="Arial" w:cs="Arial"/>
          <w:sz w:val="20"/>
          <w:szCs w:val="20"/>
        </w:rPr>
        <w:t xml:space="preserve"> Сведения об установленном расходе, необходимом для осуществления горячего водоснабжения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, а также о подключенной нагрузке, в пределах которой </w:t>
      </w:r>
      <w:r>
        <w:rPr>
          <w:rFonts w:ascii="Arial" w:hAnsi="Arial" w:cs="Arial"/>
          <w:b/>
          <w:sz w:val="20"/>
          <w:szCs w:val="20"/>
        </w:rPr>
        <w:t>Поставщик</w:t>
      </w:r>
      <w:r>
        <w:rPr>
          <w:rFonts w:ascii="Arial" w:hAnsi="Arial" w:cs="Arial"/>
          <w:sz w:val="20"/>
          <w:szCs w:val="20"/>
        </w:rPr>
        <w:t xml:space="preserve"> принимает на себя обязательства обеспечить горячее водоснабжение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, приведены в </w:t>
      </w:r>
      <w:r>
        <w:rPr>
          <w:rFonts w:ascii="Arial" w:hAnsi="Arial" w:cs="Arial"/>
          <w:b/>
          <w:sz w:val="20"/>
          <w:szCs w:val="20"/>
        </w:rPr>
        <w:t>Приложении № 1</w:t>
      </w:r>
      <w:r>
        <w:rPr>
          <w:rFonts w:ascii="Arial" w:hAnsi="Arial" w:cs="Arial"/>
          <w:color w:val="000000"/>
          <w:sz w:val="20"/>
          <w:szCs w:val="20"/>
        </w:rPr>
        <w:t xml:space="preserve"> к настоящему </w:t>
      </w:r>
      <w:r>
        <w:rPr>
          <w:rFonts w:ascii="Arial" w:hAnsi="Arial" w:cs="Arial"/>
          <w:b/>
          <w:color w:val="000000"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. Расчет подключенной нагрузки на горячее водоснабжение осуществляется на основании проектных данных, или данных, ежегодно предоставляемых </w:t>
      </w:r>
      <w:r>
        <w:rPr>
          <w:rFonts w:ascii="Arial" w:hAnsi="Arial" w:cs="Arial"/>
          <w:b/>
          <w:sz w:val="20"/>
          <w:szCs w:val="20"/>
        </w:rPr>
        <w:t>Поставщику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в письменном виде.</w:t>
      </w:r>
      <w:r>
        <w:t xml:space="preserve"> </w:t>
      </w:r>
    </w:p>
    <w:p w:rsidR="004554A6" w:rsidRDefault="004554A6" w:rsidP="004554A6">
      <w:pPr>
        <w:pStyle w:val="a7"/>
        <w:jc w:val="center"/>
        <w:rPr>
          <w:rStyle w:val="a9"/>
          <w:bCs/>
          <w:sz w:val="20"/>
        </w:rPr>
      </w:pPr>
    </w:p>
    <w:p w:rsidR="004554A6" w:rsidRDefault="004554A6" w:rsidP="004554A6">
      <w:pPr>
        <w:pStyle w:val="a7"/>
        <w:jc w:val="center"/>
        <w:rPr>
          <w:rStyle w:val="a9"/>
          <w:rFonts w:ascii="Arial" w:hAnsi="Arial" w:cs="Arial"/>
          <w:bCs/>
          <w:sz w:val="20"/>
          <w:szCs w:val="20"/>
        </w:rPr>
      </w:pPr>
      <w:r>
        <w:rPr>
          <w:rStyle w:val="a9"/>
          <w:rFonts w:ascii="Arial" w:hAnsi="Arial" w:cs="Arial"/>
          <w:bCs/>
          <w:sz w:val="20"/>
          <w:szCs w:val="20"/>
        </w:rPr>
        <w:t>2. РЕЖИМ ПОДАЧИ ГОРЯЧЕЙ ВОДЫ</w:t>
      </w:r>
    </w:p>
    <w:p w:rsidR="004554A6" w:rsidRDefault="004554A6" w:rsidP="004554A6">
      <w:pPr>
        <w:pStyle w:val="a7"/>
        <w:ind w:left="142" w:firstLine="425"/>
      </w:pPr>
      <w:r>
        <w:rPr>
          <w:rFonts w:ascii="Arial" w:hAnsi="Arial" w:cs="Arial"/>
          <w:b/>
          <w:sz w:val="20"/>
          <w:szCs w:val="20"/>
        </w:rPr>
        <w:t>2.1.</w:t>
      </w:r>
      <w:r>
        <w:rPr>
          <w:rFonts w:ascii="Arial" w:hAnsi="Arial" w:cs="Arial"/>
          <w:sz w:val="20"/>
          <w:szCs w:val="20"/>
        </w:rPr>
        <w:t xml:space="preserve"> Сведения о режиме подачи горячей воды (гарантированном объеме подачи воды), гарантированном уровне давления горячей воды в системе водоснабжения в месте присоединения устанавливаются в соответствии с условиями подключения (технологического присоединения) к централизованной системе горячего водоснабжения.</w:t>
      </w:r>
      <w:r>
        <w:t xml:space="preserve"> </w:t>
      </w:r>
    </w:p>
    <w:p w:rsidR="004554A6" w:rsidRDefault="004554A6" w:rsidP="004554A6">
      <w:pPr>
        <w:spacing w:after="0" w:line="240" w:lineRule="auto"/>
        <w:ind w:left="142"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 xml:space="preserve">Дата начала подачи горячей воды </w:t>
      </w:r>
      <w:r w:rsidR="00AC04BA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4554A6" w:rsidRDefault="004554A6" w:rsidP="004554A6">
      <w:pPr>
        <w:pStyle w:val="ConsPlusNormal"/>
        <w:ind w:left="142" w:firstLine="425"/>
        <w:jc w:val="both"/>
      </w:pPr>
      <w:r>
        <w:rPr>
          <w:b/>
        </w:rPr>
        <w:t>2.3.</w:t>
      </w:r>
      <w:r>
        <w:rPr>
          <w:rStyle w:val="a8"/>
          <w:color w:val="FF0000"/>
        </w:rPr>
        <w:footnoteReference w:id="1"/>
      </w:r>
      <w:r>
        <w:t xml:space="preserve"> Перерывы в подаче горячей воды допускаются в соответствии с </w:t>
      </w:r>
      <w:proofErr w:type="spellStart"/>
      <w:r>
        <w:t>СанПин</w:t>
      </w:r>
      <w:proofErr w:type="spellEnd"/>
      <w:r>
        <w:t>.</w:t>
      </w:r>
    </w:p>
    <w:p w:rsidR="004554A6" w:rsidRDefault="004554A6" w:rsidP="004554A6">
      <w:pPr>
        <w:pStyle w:val="ConsPlusNormal"/>
        <w:ind w:left="142" w:firstLine="425"/>
        <w:jc w:val="both"/>
      </w:pPr>
      <w:r>
        <w:rPr>
          <w:b/>
        </w:rPr>
        <w:t>2.3.</w:t>
      </w:r>
      <w:r>
        <w:rPr>
          <w:rStyle w:val="a8"/>
          <w:color w:val="FF0000"/>
        </w:rPr>
        <w:footnoteReference w:id="2"/>
      </w:r>
      <w:r>
        <w:rPr>
          <w:b/>
        </w:rPr>
        <w:t xml:space="preserve"> </w:t>
      </w:r>
      <w:r>
        <w:t>Перерывы в подаче горячей воды допускаются (в соответствии с «Правилами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06.05.2011г. № 354).</w:t>
      </w:r>
    </w:p>
    <w:p w:rsidR="004554A6" w:rsidRDefault="004554A6" w:rsidP="004554A6">
      <w:pPr>
        <w:pStyle w:val="ConsPlusNormal"/>
        <w:ind w:left="540"/>
        <w:jc w:val="both"/>
      </w:pPr>
    </w:p>
    <w:p w:rsidR="004554A6" w:rsidRDefault="004554A6" w:rsidP="004554A6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Style w:val="a9"/>
          <w:rFonts w:ascii="Arial" w:hAnsi="Arial" w:cs="Arial"/>
          <w:bCs/>
          <w:sz w:val="20"/>
          <w:szCs w:val="20"/>
        </w:rPr>
        <w:t>3. ТАРИФЫ, СРОКИ И ПОРЯДОК ОПЛАТЫ ПО ДОГОВОРУ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</w:t>
      </w:r>
      <w:r>
        <w:rPr>
          <w:rFonts w:ascii="Arial" w:hAnsi="Arial" w:cs="Arial"/>
          <w:sz w:val="20"/>
          <w:szCs w:val="20"/>
        </w:rPr>
        <w:t xml:space="preserve"> Оплата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осуществляется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по тарифам, устанавливаемому в соответствии с законодательством Российской Федерации о государственном регулировании цен (тарифов). Изменение тарифов в течение срока действия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не требует его переоформления. Тарифы вступают в силу с даты их введения и являются обязательными для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 в течение всего срока действия (периода времени между изменениями тарифов). Информацию об изменении тарифов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узнает из средств массовой информации или на сайте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в сети Интернет.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Style w:val="a8"/>
          <w:rFonts w:ascii="Arial" w:hAnsi="Arial" w:cs="Arial"/>
          <w:b/>
          <w:color w:val="FF0000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Оплата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осуществляется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по двухкомпонентному тарифу на горячую воду (горячее водоснабжение), устанавливаемому в соответствии с законодательством Российской Федерации о государственном регулировании цен (тарифов).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</w:t>
      </w:r>
      <w:r>
        <w:rPr>
          <w:rFonts w:ascii="Arial" w:hAnsi="Arial" w:cs="Arial"/>
          <w:sz w:val="20"/>
          <w:szCs w:val="20"/>
        </w:rPr>
        <w:t xml:space="preserve"> Расчетный период, установленный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, равен 1 календарному месяцу. 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Обязательство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по оплате потребленной горячей воды считается исполненным с момента зачисления денежных средств на расчетный счет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, при поступлении денег в кассу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(в кассу уполномоченного </w:t>
      </w:r>
      <w:r>
        <w:rPr>
          <w:rFonts w:ascii="Arial" w:hAnsi="Arial" w:cs="Arial"/>
          <w:b/>
          <w:sz w:val="20"/>
          <w:szCs w:val="20"/>
        </w:rPr>
        <w:t>Поставщиком</w:t>
      </w:r>
      <w:r>
        <w:rPr>
          <w:rFonts w:ascii="Arial" w:hAnsi="Arial" w:cs="Arial"/>
          <w:sz w:val="20"/>
          <w:szCs w:val="20"/>
        </w:rPr>
        <w:t xml:space="preserve"> лица).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Выдача счетов, универсальных передаточных документов, сверка расчетов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производится по месту нахождения </w:t>
      </w:r>
      <w:r>
        <w:rPr>
          <w:rFonts w:ascii="Arial" w:hAnsi="Arial" w:cs="Arial"/>
          <w:b/>
          <w:sz w:val="20"/>
          <w:szCs w:val="20"/>
        </w:rPr>
        <w:t>Поставщика (его Агента)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оплачивает полученную горячую воду до 10-го числа месяца, следующего за расчетным месяцем.</w:t>
      </w:r>
    </w:p>
    <w:p w:rsidR="004554A6" w:rsidRDefault="004554A6" w:rsidP="004554A6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3.4. Абонент</w:t>
      </w:r>
      <w:r>
        <w:rPr>
          <w:rFonts w:ascii="Arial" w:hAnsi="Arial" w:cs="Arial"/>
          <w:sz w:val="20"/>
          <w:szCs w:val="20"/>
        </w:rPr>
        <w:t xml:space="preserve"> самостоятельно получает счет, универсальный передаточный документ за соответствующий расчетный период ежемесячно у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(его Агента)</w:t>
      </w:r>
      <w:r>
        <w:rPr>
          <w:rFonts w:ascii="Arial" w:hAnsi="Arial" w:cs="Arial"/>
          <w:sz w:val="20"/>
          <w:szCs w:val="20"/>
        </w:rPr>
        <w:t xml:space="preserve"> с 5 числа месяца, следующего за расчетным. Оплата производится по реквизитам, указанным в счете.</w:t>
      </w:r>
    </w:p>
    <w:p w:rsidR="004554A6" w:rsidRDefault="004554A6" w:rsidP="004554A6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возвращает один экземпляр подписанного универсального передаточного документа в срок до 3-х дней.</w:t>
      </w:r>
    </w:p>
    <w:p w:rsidR="004554A6" w:rsidRDefault="004554A6" w:rsidP="004554A6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В случае, если </w:t>
      </w:r>
      <w:r>
        <w:rPr>
          <w:rFonts w:ascii="Arial" w:hAnsi="Arial" w:cs="Arial"/>
          <w:b/>
          <w:sz w:val="20"/>
          <w:szCs w:val="20"/>
        </w:rPr>
        <w:t xml:space="preserve">Абонент </w:t>
      </w:r>
      <w:r>
        <w:rPr>
          <w:rFonts w:ascii="Arial" w:hAnsi="Arial" w:cs="Arial"/>
          <w:sz w:val="20"/>
          <w:szCs w:val="20"/>
        </w:rPr>
        <w:t xml:space="preserve">не получил универсальный передаточный документ от </w:t>
      </w:r>
      <w:r>
        <w:rPr>
          <w:rFonts w:ascii="Arial" w:hAnsi="Arial" w:cs="Arial"/>
          <w:b/>
          <w:sz w:val="20"/>
          <w:szCs w:val="20"/>
        </w:rPr>
        <w:t>Поставщика (его Агента)</w:t>
      </w:r>
      <w:r>
        <w:rPr>
          <w:rFonts w:ascii="Arial" w:hAnsi="Arial" w:cs="Arial"/>
          <w:sz w:val="20"/>
          <w:szCs w:val="20"/>
        </w:rPr>
        <w:t xml:space="preserve"> в установленном порядке и в установленный срок, а также в случае </w:t>
      </w:r>
      <w:proofErr w:type="spellStart"/>
      <w:r>
        <w:rPr>
          <w:rFonts w:ascii="Arial" w:hAnsi="Arial" w:cs="Arial"/>
          <w:sz w:val="20"/>
          <w:szCs w:val="20"/>
        </w:rPr>
        <w:t>непредоставления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Поставщику (его Агенту)</w:t>
      </w:r>
      <w:r>
        <w:rPr>
          <w:rFonts w:ascii="Arial" w:hAnsi="Arial" w:cs="Arial"/>
          <w:sz w:val="20"/>
          <w:szCs w:val="20"/>
        </w:rPr>
        <w:t xml:space="preserve">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неполучения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универсального передаточного документа у </w:t>
      </w:r>
      <w:r>
        <w:rPr>
          <w:rFonts w:ascii="Arial" w:hAnsi="Arial" w:cs="Arial"/>
          <w:b/>
          <w:sz w:val="20"/>
          <w:szCs w:val="20"/>
        </w:rPr>
        <w:t>Поставщика (его Агента)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Поставщик (его Агент)</w:t>
      </w:r>
      <w:r>
        <w:rPr>
          <w:rFonts w:ascii="Arial" w:hAnsi="Arial" w:cs="Arial"/>
          <w:sz w:val="20"/>
          <w:szCs w:val="20"/>
        </w:rPr>
        <w:t xml:space="preserve"> вправе направить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 универсальный передаточный документ посредством почтовой связи по адресу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, указанному в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 xml:space="preserve"> или сообщенному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Поставщику (его Агенту)</w:t>
      </w:r>
      <w:r>
        <w:rPr>
          <w:rFonts w:ascii="Arial" w:hAnsi="Arial" w:cs="Arial"/>
          <w:sz w:val="20"/>
          <w:szCs w:val="20"/>
        </w:rPr>
        <w:t xml:space="preserve"> в письменной форме до направления универсального передаточного документа</w:t>
      </w:r>
      <w:r>
        <w:rPr>
          <w:rFonts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или на электронный адрес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, указанный в настоящем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>, в разделе «Юридические адреса и банковские реквизиты сторон».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платежных документах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указывает </w:t>
      </w:r>
      <w:r>
        <w:rPr>
          <w:rFonts w:ascii="Arial" w:hAnsi="Arial" w:cs="Arial"/>
          <w:bCs/>
          <w:sz w:val="20"/>
          <w:szCs w:val="20"/>
        </w:rPr>
        <w:t xml:space="preserve">номер и дату универсального передаточного документа за расчетный период, за который производится оплата. В случае отсутствия в платежном документе, которым производится оплата по настоящему договору, указания на номер и дату универсального передаточного документа за расчетный период, за который производится оплата, </w:t>
      </w:r>
      <w:r>
        <w:rPr>
          <w:rFonts w:ascii="Arial" w:hAnsi="Arial" w:cs="Arial"/>
          <w:color w:val="000000"/>
          <w:sz w:val="20"/>
          <w:szCs w:val="20"/>
        </w:rPr>
        <w:t xml:space="preserve">то период, за который произведен платеж, определяется </w:t>
      </w:r>
      <w:r>
        <w:rPr>
          <w:rFonts w:ascii="Arial" w:hAnsi="Arial" w:cs="Arial"/>
          <w:b/>
          <w:color w:val="000000"/>
          <w:sz w:val="20"/>
          <w:szCs w:val="20"/>
        </w:rPr>
        <w:t>Поставщиком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соответствии с действующим законодательством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Оплата производится по реквизитам, указанным в счете. Обязательство </w:t>
      </w:r>
      <w:r>
        <w:rPr>
          <w:rFonts w:ascii="Arial" w:hAnsi="Arial" w:cs="Arial"/>
          <w:b/>
          <w:color w:val="000000"/>
          <w:sz w:val="20"/>
          <w:szCs w:val="20"/>
        </w:rPr>
        <w:t>Абонента</w:t>
      </w:r>
      <w:r>
        <w:rPr>
          <w:rFonts w:ascii="Arial" w:hAnsi="Arial" w:cs="Arial"/>
          <w:color w:val="000000"/>
          <w:sz w:val="20"/>
          <w:szCs w:val="20"/>
        </w:rPr>
        <w:t xml:space="preserve"> по оплате считается исполненным с момента зачисления денежных средств на расчетный счет </w:t>
      </w:r>
      <w:r>
        <w:rPr>
          <w:rFonts w:ascii="Arial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hAnsi="Arial" w:cs="Arial"/>
          <w:color w:val="000000"/>
          <w:sz w:val="20"/>
          <w:szCs w:val="20"/>
        </w:rPr>
        <w:t xml:space="preserve"> (на счет Агента), при поступлении денег в кассу </w:t>
      </w:r>
      <w:r>
        <w:rPr>
          <w:rFonts w:ascii="Arial" w:hAnsi="Arial" w:cs="Arial"/>
          <w:b/>
          <w:color w:val="000000"/>
          <w:sz w:val="20"/>
          <w:szCs w:val="20"/>
        </w:rPr>
        <w:t>Поставщика</w:t>
      </w:r>
      <w:r>
        <w:rPr>
          <w:rFonts w:ascii="Arial" w:hAnsi="Arial" w:cs="Arial"/>
          <w:color w:val="000000"/>
          <w:sz w:val="20"/>
          <w:szCs w:val="20"/>
        </w:rPr>
        <w:t xml:space="preserve"> (в кассу уполномоченного </w:t>
      </w:r>
      <w:r>
        <w:rPr>
          <w:rFonts w:ascii="Arial" w:hAnsi="Arial" w:cs="Arial"/>
          <w:b/>
          <w:color w:val="000000"/>
          <w:sz w:val="20"/>
          <w:szCs w:val="20"/>
        </w:rPr>
        <w:t>Поставщиком</w:t>
      </w:r>
      <w:r>
        <w:rPr>
          <w:rFonts w:ascii="Arial" w:hAnsi="Arial" w:cs="Arial"/>
          <w:color w:val="000000"/>
          <w:sz w:val="20"/>
          <w:szCs w:val="20"/>
        </w:rPr>
        <w:t xml:space="preserve"> лица).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3.5.</w:t>
      </w:r>
      <w:r>
        <w:rPr>
          <w:rFonts w:ascii="Arial" w:hAnsi="Arial" w:cs="Arial"/>
          <w:color w:val="000000"/>
          <w:sz w:val="20"/>
          <w:szCs w:val="20"/>
        </w:rPr>
        <w:t xml:space="preserve"> При размещении приборов учета (узлов учета) не на границе акта разграничения балансовой принадлежности и эксплуатационной ответственности величина потерь горячей воды, возникающих на участке сети от границы раздела эксплуатационной ответственности до места установки приборов учета (узла учета) определяется расчетным способом и подлежит оплате в порядке, предусмотренном пунктом 3.3 настоящего договора, дополнительно к оплате объема потребленной горячей воды в расчетном периоде.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3.6. </w:t>
      </w:r>
      <w:r>
        <w:rPr>
          <w:rFonts w:ascii="Arial" w:hAnsi="Arial" w:cs="Arial"/>
          <w:sz w:val="20"/>
          <w:szCs w:val="20"/>
        </w:rPr>
        <w:t xml:space="preserve">Сверка расчетов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проводится между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b/>
          <w:sz w:val="20"/>
          <w:szCs w:val="20"/>
        </w:rPr>
        <w:t>Поставщиком</w:t>
      </w:r>
      <w:r>
        <w:rPr>
          <w:rFonts w:ascii="Arial" w:hAnsi="Arial" w:cs="Arial"/>
          <w:sz w:val="20"/>
          <w:szCs w:val="20"/>
        </w:rPr>
        <w:t xml:space="preserve"> не реже 1 раза в год, либо по инициативе одной из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 путем составления и подписания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 соответствующего акта. Сторона, инициирующая проведение сверки расчетов составляет и направляет в адрес другой стороны акт сверки расчетов в 2-х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3.7.</w:t>
      </w:r>
      <w:r>
        <w:rPr>
          <w:rStyle w:val="a8"/>
          <w:rFonts w:ascii="Arial" w:hAnsi="Arial" w:cs="Arial"/>
          <w:b/>
          <w:color w:val="FF0000"/>
          <w:sz w:val="20"/>
          <w:szCs w:val="20"/>
        </w:rPr>
        <w:footnoteReference w:id="4"/>
      </w:r>
      <w:r>
        <w:rPr>
          <w:rFonts w:ascii="Arial" w:hAnsi="Arial" w:cs="Arial"/>
          <w:color w:val="000000"/>
          <w:sz w:val="20"/>
          <w:szCs w:val="20"/>
        </w:rPr>
        <w:t xml:space="preserve"> Расчет размера платы за горячее водоснабжение в помещениях и на содержание общего имущества в многоквартирных домах, предоставленные за расчетный период, осуществляется </w:t>
      </w:r>
      <w:r>
        <w:rPr>
          <w:rFonts w:ascii="Arial" w:hAnsi="Arial" w:cs="Arial"/>
          <w:b/>
          <w:sz w:val="20"/>
          <w:szCs w:val="20"/>
        </w:rPr>
        <w:t>Поставщиком</w:t>
      </w:r>
      <w:r>
        <w:rPr>
          <w:rFonts w:ascii="Arial" w:hAnsi="Arial" w:cs="Arial"/>
          <w:color w:val="000000"/>
          <w:sz w:val="20"/>
          <w:szCs w:val="20"/>
        </w:rPr>
        <w:t xml:space="preserve"> в соответствии с положениями действующего законодательства.</w:t>
      </w:r>
    </w:p>
    <w:p w:rsidR="004554A6" w:rsidRDefault="004554A6" w:rsidP="004554A6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3.8. Стороны</w:t>
      </w:r>
      <w:r>
        <w:rPr>
          <w:rFonts w:ascii="Arial" w:hAnsi="Arial" w:cs="Arial"/>
          <w:sz w:val="20"/>
          <w:szCs w:val="20"/>
        </w:rPr>
        <w:t xml:space="preserve"> признают юридическую силу за перепиской и документами (содержимым электронных писем), подписанными сторонами/стороной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неквалифицированными и/или квалифицированными электронными цифровыми подписями, пересылаемыми по адресам электронной почты, указанным в настоящем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>, и посредством её, а также через систему ЭДО (</w:t>
      </w:r>
      <w:proofErr w:type="spellStart"/>
      <w:r>
        <w:rPr>
          <w:rFonts w:ascii="Arial" w:hAnsi="Arial" w:cs="Arial"/>
          <w:sz w:val="20"/>
          <w:szCs w:val="20"/>
        </w:rPr>
        <w:t>Диадок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Сбис</w:t>
      </w:r>
      <w:proofErr w:type="spellEnd"/>
      <w:r>
        <w:rPr>
          <w:rFonts w:ascii="Arial" w:hAnsi="Arial" w:cs="Arial"/>
          <w:sz w:val="20"/>
          <w:szCs w:val="20"/>
        </w:rPr>
        <w:t xml:space="preserve"> и пр.).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с учетом имеющейся у нее информации, признается надлежащим. </w:t>
      </w:r>
    </w:p>
    <w:p w:rsidR="004554A6" w:rsidRDefault="004554A6" w:rsidP="004554A6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</w:t>
      </w:r>
      <w:r>
        <w:rPr>
          <w:rFonts w:ascii="Arial" w:hAnsi="Arial" w:cs="Arial"/>
          <w:sz w:val="20"/>
          <w:szCs w:val="20"/>
        </w:rPr>
        <w:lastRenderedPageBreak/>
        <w:t>деловая корреспонденция и документы, направление которых предусмотрено действующим законодательством, отправленные через систему ЭДО (</w:t>
      </w:r>
      <w:proofErr w:type="spellStart"/>
      <w:r>
        <w:rPr>
          <w:rFonts w:ascii="Arial" w:hAnsi="Arial" w:cs="Arial"/>
          <w:sz w:val="20"/>
          <w:szCs w:val="20"/>
        </w:rPr>
        <w:t>Диадок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Сбис</w:t>
      </w:r>
      <w:proofErr w:type="spellEnd"/>
      <w:r>
        <w:rPr>
          <w:rFonts w:ascii="Arial" w:hAnsi="Arial" w:cs="Arial"/>
          <w:sz w:val="20"/>
          <w:szCs w:val="20"/>
        </w:rPr>
        <w:t xml:space="preserve"> и пр.) или с адресов и на адреса электронной почты, указанных в настоящем </w:t>
      </w:r>
      <w:r>
        <w:rPr>
          <w:rFonts w:ascii="Arial" w:hAnsi="Arial" w:cs="Arial"/>
          <w:b/>
          <w:sz w:val="20"/>
          <w:szCs w:val="20"/>
        </w:rPr>
        <w:t>Договоре</w:t>
      </w:r>
      <w:r>
        <w:rPr>
          <w:rFonts w:ascii="Arial" w:hAnsi="Arial" w:cs="Arial"/>
          <w:sz w:val="20"/>
          <w:szCs w:val="20"/>
        </w:rPr>
        <w:t>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4554A6" w:rsidRDefault="004554A6" w:rsidP="004554A6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Также стороны договорились, что при принятии одной стороной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приглашения, направленного другой стороной в системе ЭДО (</w:t>
      </w:r>
      <w:proofErr w:type="spellStart"/>
      <w:r>
        <w:rPr>
          <w:rFonts w:ascii="Arial" w:hAnsi="Arial" w:cs="Arial"/>
          <w:sz w:val="20"/>
          <w:szCs w:val="20"/>
        </w:rPr>
        <w:t>Диадок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Сбис</w:t>
      </w:r>
      <w:proofErr w:type="spellEnd"/>
      <w:r>
        <w:rPr>
          <w:rFonts w:ascii="Arial" w:hAnsi="Arial" w:cs="Arial"/>
          <w:sz w:val="20"/>
          <w:szCs w:val="20"/>
        </w:rPr>
        <w:t xml:space="preserve"> и пр.) для обмена документами либо получение уведомления о готовности использования системы ЭДО, либо подписание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использованием систем ЭДО (</w:t>
      </w:r>
      <w:proofErr w:type="spellStart"/>
      <w:r>
        <w:rPr>
          <w:rFonts w:ascii="Arial" w:hAnsi="Arial" w:cs="Arial"/>
          <w:sz w:val="20"/>
          <w:szCs w:val="20"/>
        </w:rPr>
        <w:t>Диадок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Сбис</w:t>
      </w:r>
      <w:proofErr w:type="spellEnd"/>
      <w:r>
        <w:rPr>
          <w:rFonts w:ascii="Arial" w:hAnsi="Arial" w:cs="Arial"/>
          <w:sz w:val="20"/>
          <w:szCs w:val="20"/>
        </w:rPr>
        <w:t xml:space="preserve"> и пр.), дополнительного подписания сторонами соглашения о переходе на электронный документооборот не требуется.</w:t>
      </w:r>
    </w:p>
    <w:p w:rsidR="004554A6" w:rsidRDefault="004554A6" w:rsidP="004554A6">
      <w:pPr>
        <w:spacing w:after="0" w:line="240" w:lineRule="auto"/>
        <w:ind w:left="709" w:hanging="711"/>
        <w:jc w:val="both"/>
        <w:rPr>
          <w:rFonts w:ascii="Arial" w:hAnsi="Arial" w:cs="Arial"/>
          <w:color w:val="000000"/>
          <w:sz w:val="20"/>
          <w:szCs w:val="20"/>
        </w:rPr>
      </w:pPr>
    </w:p>
    <w:p w:rsidR="004554A6" w:rsidRDefault="004554A6" w:rsidP="004554A6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Style w:val="a9"/>
          <w:rFonts w:ascii="Arial" w:hAnsi="Arial" w:cs="Arial"/>
          <w:bCs/>
          <w:sz w:val="20"/>
          <w:szCs w:val="20"/>
        </w:rPr>
        <w:t>4. ПРАВА И ОБЯЗАННОСТИ СТОРОН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4.1. Поставщик обязан:</w:t>
      </w:r>
    </w:p>
    <w:p w:rsidR="004554A6" w:rsidRDefault="004554A6" w:rsidP="004554A6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</w:t>
      </w:r>
      <w:r>
        <w:rPr>
          <w:rFonts w:ascii="Arial" w:hAnsi="Arial" w:cs="Arial"/>
          <w:b/>
          <w:sz w:val="20"/>
          <w:szCs w:val="20"/>
        </w:rPr>
        <w:t>Поставщику</w:t>
      </w:r>
      <w:r>
        <w:rPr>
          <w:rFonts w:ascii="Arial" w:hAnsi="Arial" w:cs="Arial"/>
          <w:sz w:val="20"/>
          <w:szCs w:val="20"/>
        </w:rPr>
        <w:t xml:space="preserve">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документов.</w:t>
      </w:r>
    </w:p>
    <w:p w:rsidR="004554A6" w:rsidRDefault="004554A6" w:rsidP="004554A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Обеспечивать бесперебойный режим подачи горячей воды в точке подключения (технологического присоединения), кроме случаев временного прекращения или ограничения горячего водоснабжения, предусмотренных действующим законодательством.</w:t>
      </w:r>
    </w:p>
    <w:p w:rsidR="004554A6" w:rsidRDefault="004554A6" w:rsidP="004554A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Не допускать ухудшения качества горячей воды ниже показателей, установленных законодательством Российской Федерации.</w:t>
      </w:r>
    </w:p>
    <w:p w:rsidR="004554A6" w:rsidRDefault="004554A6" w:rsidP="004554A6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Осуществлять допуск к эксплуатации приборов учета (узлов учета) горячей воды. </w:t>
      </w:r>
    </w:p>
    <w:p w:rsidR="004554A6" w:rsidRDefault="004554A6" w:rsidP="004554A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Проводить производственный контроль качества горячей воды, в том числе температуры подачи горячей воды. </w:t>
      </w:r>
    </w:p>
    <w:p w:rsidR="004554A6" w:rsidRDefault="004554A6" w:rsidP="004554A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 xml:space="preserve">) Уведомлять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о временном прекращении или ограничении горячего водоснабжения в порядке и случаях, которые предусмотрены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 и нормативными правовыми актами Российской Федерации.</w:t>
      </w:r>
    </w:p>
    <w:p w:rsidR="004554A6" w:rsidRDefault="004554A6" w:rsidP="004554A6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</w:t>
      </w:r>
      <w:r>
        <w:rPr>
          <w:rFonts w:ascii="Arial" w:hAnsi="Arial" w:cs="Arial"/>
          <w:b/>
          <w:sz w:val="20"/>
          <w:szCs w:val="20"/>
        </w:rPr>
        <w:t>Поставщику</w:t>
      </w:r>
      <w:r>
        <w:rPr>
          <w:rFonts w:ascii="Arial" w:hAnsi="Arial" w:cs="Arial"/>
          <w:sz w:val="20"/>
          <w:szCs w:val="20"/>
        </w:rPr>
        <w:t xml:space="preserve"> на праве собственности или ином законном основании и (или) находящихся в границах эксплуатационной ответственности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>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Федерации.</w:t>
      </w:r>
    </w:p>
    <w:p w:rsidR="004554A6" w:rsidRDefault="004554A6" w:rsidP="004554A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Уведомлять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 организационно-правовой формы, местонахождения, а также иных сведений, которые могут повлиять на исполнение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, в течение 5 рабочих дней со дня такого изменения.</w:t>
      </w:r>
      <w:r>
        <w:t xml:space="preserve"> </w:t>
      </w:r>
    </w:p>
    <w:p w:rsidR="004554A6" w:rsidRDefault="004554A6" w:rsidP="004554A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pStyle w:val="a7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4.2. Поставщик </w:t>
      </w:r>
      <w:r>
        <w:rPr>
          <w:rFonts w:ascii="Arial" w:hAnsi="Arial" w:cs="Arial"/>
          <w:b/>
          <w:color w:val="000000"/>
          <w:sz w:val="20"/>
          <w:szCs w:val="20"/>
        </w:rPr>
        <w:t>(его Агент)</w:t>
      </w:r>
      <w:r>
        <w:rPr>
          <w:rFonts w:ascii="Arial" w:hAnsi="Arial" w:cs="Arial"/>
          <w:b/>
          <w:sz w:val="20"/>
          <w:szCs w:val="20"/>
        </w:rPr>
        <w:t xml:space="preserve"> имеет право: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Осуществлять контроль за правильностью учета объемов поданной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 горячей воды.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Осуществлять контроль за фактами самовольного пользования и (или) самовольного подключения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к централизованным системам горячего водоснабжения путем обхода </w:t>
      </w:r>
      <w:r>
        <w:rPr>
          <w:rFonts w:ascii="Arial" w:hAnsi="Arial" w:cs="Arial"/>
          <w:b/>
          <w:sz w:val="20"/>
          <w:szCs w:val="20"/>
        </w:rPr>
        <w:t>Абонентов</w:t>
      </w:r>
      <w:r>
        <w:rPr>
          <w:rFonts w:ascii="Arial" w:hAnsi="Arial" w:cs="Arial"/>
          <w:sz w:val="20"/>
          <w:szCs w:val="20"/>
        </w:rPr>
        <w:t xml:space="preserve">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к централизованным системам горячего водоснабжения. 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Временно прекращать или ограничивать горячее водоснабжение в случаях, предусмотренных законодательством Российской Федерации;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Осуществлять беспрепятственный доступ к сетям горячего водоснабжения, местам отбора проб горячей воды, приборам учета горячей воды, принадлежащем абоненту, для контрольного снятия показаний приборов учета, а также для осмотра сетей горячего водоснабжения и </w:t>
      </w:r>
      <w:r>
        <w:rPr>
          <w:rFonts w:ascii="Arial" w:hAnsi="Arial" w:cs="Arial"/>
          <w:sz w:val="20"/>
          <w:szCs w:val="20"/>
        </w:rPr>
        <w:lastRenderedPageBreak/>
        <w:t xml:space="preserve">оборудования в порядке, предусмотренном Разделом 6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pStyle w:val="a7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4.3. Абонент обязан: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Обеспечить эксплуатацию сетей горячего водоснабжения и объектов, на которых осуществляется потребление горячей воды, принадлежащих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 приборов учета в соответствии с правилами организации коммерческого учета воды;</w:t>
      </w:r>
    </w:p>
    <w:p w:rsidR="004554A6" w:rsidRDefault="004554A6" w:rsidP="004554A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Обеспечивать сохранность пломб и знаков поверки на приборах учета, узлах учета, кранах и задвижках на их обводах и других устройствах, находящихся в границах эксплуатационной ответственности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>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:rsidR="004554A6" w:rsidRDefault="004554A6" w:rsidP="004554A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Обеспечить учет поданной (полученной) горячей воды в соответствии с порядком, установленным </w:t>
      </w:r>
      <w:r>
        <w:rPr>
          <w:rFonts w:ascii="Arial" w:hAnsi="Arial" w:cs="Arial"/>
          <w:color w:val="000000"/>
          <w:sz w:val="20"/>
          <w:szCs w:val="20"/>
        </w:rPr>
        <w:t xml:space="preserve">разделом 5 настоящего </w:t>
      </w:r>
      <w:r>
        <w:rPr>
          <w:rFonts w:ascii="Arial" w:hAnsi="Arial" w:cs="Arial"/>
          <w:b/>
          <w:color w:val="000000"/>
          <w:sz w:val="20"/>
          <w:szCs w:val="20"/>
        </w:rPr>
        <w:t>Договора</w:t>
      </w:r>
      <w:r>
        <w:rPr>
          <w:rFonts w:ascii="Arial" w:hAnsi="Arial" w:cs="Arial"/>
          <w:color w:val="000000"/>
          <w:sz w:val="20"/>
          <w:szCs w:val="20"/>
        </w:rPr>
        <w:t xml:space="preserve"> и Правилами организации коммерческого учета воды, сточных вод;</w:t>
      </w:r>
    </w:p>
    <w:p w:rsidR="004554A6" w:rsidRDefault="004554A6" w:rsidP="004554A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г) Соблюдать установленный настоящим </w:t>
      </w:r>
      <w:r>
        <w:rPr>
          <w:rFonts w:ascii="Arial" w:hAnsi="Arial" w:cs="Arial"/>
          <w:b/>
          <w:color w:val="000000"/>
          <w:sz w:val="20"/>
          <w:szCs w:val="20"/>
        </w:rPr>
        <w:t>Договором</w:t>
      </w:r>
      <w:r>
        <w:rPr>
          <w:rFonts w:ascii="Arial" w:hAnsi="Arial" w:cs="Arial"/>
          <w:color w:val="000000"/>
          <w:sz w:val="20"/>
          <w:szCs w:val="20"/>
        </w:rPr>
        <w:t xml:space="preserve"> режим потребления горячей воды, не увеличивать размер подключенной нагрузки;</w:t>
      </w:r>
    </w:p>
    <w:p w:rsidR="004554A6" w:rsidRDefault="004554A6" w:rsidP="004554A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д) Производить оплату горячего водоснабжения в порядке, размере и в сроки, которые определены настоящим </w:t>
      </w:r>
      <w:r>
        <w:rPr>
          <w:rFonts w:ascii="Arial" w:hAnsi="Arial" w:cs="Arial"/>
          <w:b/>
          <w:color w:val="000000"/>
          <w:sz w:val="20"/>
          <w:szCs w:val="20"/>
        </w:rPr>
        <w:t>Договором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4554A6" w:rsidRDefault="004554A6" w:rsidP="004554A6">
      <w:pPr>
        <w:tabs>
          <w:tab w:val="left" w:pos="142"/>
        </w:tabs>
        <w:spacing w:after="0" w:line="240" w:lineRule="auto"/>
        <w:ind w:firstLine="567"/>
        <w:jc w:val="both"/>
        <w:rPr>
          <w:rStyle w:val="a9"/>
          <w:b w:val="0"/>
          <w:bCs/>
          <w:color w:val="auto"/>
          <w:sz w:val="20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 xml:space="preserve">) обеспечить доступ представителям </w:t>
      </w:r>
      <w:r>
        <w:rPr>
          <w:rFonts w:ascii="Arial" w:hAnsi="Arial" w:cs="Arial"/>
          <w:b/>
          <w:sz w:val="20"/>
          <w:szCs w:val="20"/>
        </w:rPr>
        <w:t>Поставщика (его Агента)</w:t>
      </w:r>
      <w:r>
        <w:rPr>
          <w:rFonts w:ascii="Arial" w:hAnsi="Arial" w:cs="Arial"/>
          <w:sz w:val="20"/>
          <w:szCs w:val="20"/>
        </w:rPr>
        <w:t xml:space="preserve"> или по его указанию представителям иной организации к приборам учета, местам отбора проб горячей воды, расположенным в зоне эксплуатационной ответственности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, для проверки представляемых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сведений в случаях и порядке, которые предусмотрены разделом </w:t>
      </w:r>
      <w:r>
        <w:rPr>
          <w:rStyle w:val="a9"/>
          <w:rFonts w:ascii="Arial" w:hAnsi="Arial" w:cs="Arial"/>
          <w:b w:val="0"/>
          <w:bCs/>
          <w:sz w:val="20"/>
          <w:szCs w:val="20"/>
        </w:rPr>
        <w:t xml:space="preserve">6 настоящего </w:t>
      </w:r>
      <w:r>
        <w:rPr>
          <w:rStyle w:val="a9"/>
          <w:rFonts w:ascii="Arial" w:hAnsi="Arial" w:cs="Arial"/>
          <w:bCs/>
          <w:sz w:val="20"/>
          <w:szCs w:val="20"/>
        </w:rPr>
        <w:t>Договора</w:t>
      </w:r>
      <w:r>
        <w:rPr>
          <w:rStyle w:val="a9"/>
          <w:rFonts w:ascii="Arial" w:hAnsi="Arial" w:cs="Arial"/>
          <w:b w:val="0"/>
          <w:bCs/>
          <w:sz w:val="20"/>
          <w:szCs w:val="20"/>
        </w:rPr>
        <w:t>;</w:t>
      </w:r>
    </w:p>
    <w:p w:rsidR="004554A6" w:rsidRPr="00AC04BA" w:rsidRDefault="004554A6" w:rsidP="004554A6">
      <w:pPr>
        <w:pStyle w:val="a5"/>
        <w:ind w:firstLine="567"/>
        <w:jc w:val="both"/>
      </w:pPr>
      <w:r w:rsidRPr="00AC04BA">
        <w:rPr>
          <w:rStyle w:val="a9"/>
          <w:rFonts w:cs="Arial"/>
          <w:b w:val="0"/>
          <w:bCs/>
          <w:sz w:val="20"/>
        </w:rPr>
        <w:t xml:space="preserve">ж) обеспечить доступ представителям </w:t>
      </w:r>
      <w:r w:rsidRPr="00AC04BA">
        <w:rPr>
          <w:rFonts w:cs="Arial"/>
          <w:b/>
        </w:rPr>
        <w:t>Поставщика (его Агента)</w:t>
      </w:r>
      <w:r w:rsidRPr="00AC04BA">
        <w:rPr>
          <w:rFonts w:cs="Arial"/>
        </w:rPr>
        <w:t xml:space="preserve"> </w:t>
      </w:r>
      <w:r w:rsidRPr="00AC04BA">
        <w:rPr>
          <w:rStyle w:val="a9"/>
          <w:rFonts w:cs="Arial"/>
          <w:b w:val="0"/>
          <w:bCs/>
          <w:sz w:val="20"/>
        </w:rPr>
        <w:t xml:space="preserve">или по его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</w:t>
      </w:r>
      <w:r w:rsidRPr="00AC04BA">
        <w:rPr>
          <w:rStyle w:val="a9"/>
          <w:rFonts w:cs="Arial"/>
          <w:bCs/>
          <w:sz w:val="20"/>
        </w:rPr>
        <w:t>Абонента</w:t>
      </w:r>
      <w:r w:rsidRPr="00AC04BA">
        <w:rPr>
          <w:rStyle w:val="a9"/>
          <w:rFonts w:cs="Arial"/>
          <w:b w:val="0"/>
          <w:bCs/>
          <w:sz w:val="20"/>
        </w:rPr>
        <w:t>, для осмотра и проведения эксплуатационных работ;</w:t>
      </w:r>
    </w:p>
    <w:p w:rsidR="004554A6" w:rsidRDefault="004554A6" w:rsidP="004554A6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Style w:val="a9"/>
          <w:rFonts w:ascii="Arial" w:hAnsi="Arial" w:cs="Arial"/>
          <w:b w:val="0"/>
          <w:bCs/>
          <w:sz w:val="20"/>
          <w:szCs w:val="20"/>
        </w:rPr>
        <w:t xml:space="preserve">з) </w:t>
      </w:r>
      <w:r>
        <w:rPr>
          <w:rFonts w:ascii="Arial" w:hAnsi="Arial" w:cs="Arial"/>
          <w:sz w:val="20"/>
          <w:szCs w:val="20"/>
        </w:rPr>
        <w:t xml:space="preserve">Уведомлять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в случае перехода прав на объекты, устройства и сооружения, предназначенные для подключения (присоединения) к централизованным системам горячего водоснабжения, а также в случае предоставления прав владения и (или) пользования такими объектами, устройствами или сооружениями третьим лицам в течение 3 дней со дня наступления одного из указанных событий направляет </w:t>
      </w:r>
      <w:r>
        <w:rPr>
          <w:rFonts w:ascii="Arial" w:hAnsi="Arial" w:cs="Arial"/>
          <w:b/>
          <w:sz w:val="20"/>
          <w:szCs w:val="20"/>
        </w:rPr>
        <w:t>Поставщику</w:t>
      </w:r>
      <w:r>
        <w:rPr>
          <w:rFonts w:ascii="Arial" w:hAnsi="Arial" w:cs="Arial"/>
          <w:sz w:val="20"/>
          <w:szCs w:val="20"/>
        </w:rPr>
        <w:t xml:space="preserve"> письменное уведомление с указанием лиц, к которым перешли права. Уведомление направляется по почте или нарочным и считается полученным </w:t>
      </w:r>
      <w:r>
        <w:rPr>
          <w:rFonts w:ascii="Arial" w:hAnsi="Arial" w:cs="Arial"/>
          <w:b/>
          <w:sz w:val="20"/>
          <w:szCs w:val="20"/>
        </w:rPr>
        <w:t>Поставщиком</w:t>
      </w:r>
      <w:r>
        <w:rPr>
          <w:rFonts w:ascii="Arial" w:hAnsi="Arial" w:cs="Arial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>, свидетельствующего о получении уведомления;</w:t>
      </w:r>
    </w:p>
    <w:p w:rsidR="004554A6" w:rsidRDefault="004554A6" w:rsidP="004554A6">
      <w:pPr>
        <w:tabs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Незамедлительно сообщать </w:t>
      </w:r>
      <w:r>
        <w:rPr>
          <w:rFonts w:ascii="Arial" w:hAnsi="Arial" w:cs="Arial"/>
          <w:b/>
          <w:sz w:val="20"/>
          <w:szCs w:val="20"/>
        </w:rPr>
        <w:t>Поставщику</w:t>
      </w:r>
      <w:r>
        <w:rPr>
          <w:rFonts w:ascii="Arial" w:hAnsi="Arial" w:cs="Arial"/>
          <w:sz w:val="20"/>
          <w:szCs w:val="20"/>
        </w:rPr>
        <w:t xml:space="preserve"> обо всех повреждениях или неисправностях на объектах, в том числе сетях горячего водоснабжения, на которых осуществляется потребление горячей воды, и приборах учета, находящихся в границах его эксплуатационной ответственности.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случае увеличения подключенной тепловой нагрузки (мощности) для целей горячего водоснабжения сверх мощности, предусмотренной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 xml:space="preserve">, но необходимой для осуществления горячего водоснабжения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, обратиться к </w:t>
      </w:r>
      <w:r>
        <w:rPr>
          <w:rFonts w:ascii="Arial" w:hAnsi="Arial" w:cs="Arial"/>
          <w:b/>
          <w:sz w:val="20"/>
          <w:szCs w:val="20"/>
        </w:rPr>
        <w:t>Поставщику</w:t>
      </w:r>
      <w:r>
        <w:rPr>
          <w:rFonts w:ascii="Arial" w:hAnsi="Arial" w:cs="Arial"/>
          <w:sz w:val="20"/>
          <w:szCs w:val="20"/>
        </w:rPr>
        <w:t xml:space="preserve"> для заключения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о подключении (технологическом присоединении) к централизованной системе горячего водоснабжения в установленном порядке;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Установить приборы учета (оборудовать узлы учета), в случае отсутствия таковых на дату заключения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;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м) Обеспечить собственными силами ежемесячное получение у </w:t>
      </w:r>
      <w:r>
        <w:rPr>
          <w:rFonts w:ascii="Arial" w:hAnsi="Arial" w:cs="Arial"/>
          <w:b/>
          <w:color w:val="000000"/>
          <w:sz w:val="20"/>
          <w:szCs w:val="20"/>
        </w:rPr>
        <w:t>Поставщика (его Агента)</w:t>
      </w:r>
      <w:r>
        <w:rPr>
          <w:rFonts w:ascii="Arial" w:hAnsi="Arial" w:cs="Arial"/>
          <w:color w:val="000000"/>
          <w:sz w:val="20"/>
          <w:szCs w:val="20"/>
        </w:rPr>
        <w:t xml:space="preserve"> счетов,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универсальных передаточных документов в срок,</w:t>
      </w:r>
      <w:r>
        <w:rPr>
          <w:rFonts w:ascii="Arial" w:hAnsi="Arial" w:cs="Arial"/>
          <w:color w:val="000000"/>
          <w:sz w:val="20"/>
          <w:szCs w:val="20"/>
        </w:rPr>
        <w:t xml:space="preserve"> указанный </w:t>
      </w:r>
      <w:r>
        <w:rPr>
          <w:rFonts w:ascii="Arial" w:hAnsi="Arial" w:cs="Arial"/>
          <w:sz w:val="20"/>
          <w:szCs w:val="20"/>
        </w:rPr>
        <w:t xml:space="preserve">в п. 3.4.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.</w:t>
      </w:r>
      <w:r>
        <w:t xml:space="preserve"> 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pStyle w:val="a7"/>
        <w:ind w:firstLine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4.4. Абонент имеет право: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Требовать от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поддержания на границе ответственности сторон режима подачи горячей воды.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Получать информацию о качестве горячей воды.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Присутствовать при проверках объектов централизованной системы горячего водоснабжения, в том числе приборов учета, принадлежащих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, проводимых представителями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или по его указанию представителями иной организации.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Осуществлять проверку качества горячей воды, в том числе температуры горячей воды.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, при наличии согласования с </w:t>
      </w:r>
      <w:r>
        <w:rPr>
          <w:rFonts w:ascii="Arial" w:hAnsi="Arial" w:cs="Arial"/>
          <w:b/>
          <w:sz w:val="20"/>
          <w:szCs w:val="20"/>
        </w:rPr>
        <w:t>Поставщиком</w:t>
      </w:r>
      <w:r>
        <w:rPr>
          <w:rFonts w:ascii="Arial" w:hAnsi="Arial" w:cs="Arial"/>
          <w:sz w:val="20"/>
          <w:szCs w:val="20"/>
        </w:rPr>
        <w:t>;</w:t>
      </w:r>
    </w:p>
    <w:p w:rsidR="004554A6" w:rsidRDefault="004554A6" w:rsidP="004554A6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е) расторгнуть настоящий </w:t>
      </w:r>
      <w:r>
        <w:rPr>
          <w:rFonts w:ascii="Arial" w:hAnsi="Arial" w:cs="Arial"/>
          <w:b/>
          <w:sz w:val="20"/>
          <w:szCs w:val="20"/>
        </w:rPr>
        <w:t>Договор</w:t>
      </w:r>
      <w:r>
        <w:rPr>
          <w:rFonts w:ascii="Arial" w:hAnsi="Arial" w:cs="Arial"/>
          <w:sz w:val="20"/>
          <w:szCs w:val="20"/>
        </w:rPr>
        <w:t xml:space="preserve"> в случаях, установленных законодательством Российской Федерации и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spacing w:after="0"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pStyle w:val="a7"/>
        <w:ind w:firstLine="567"/>
        <w:jc w:val="center"/>
        <w:rPr>
          <w:rStyle w:val="a9"/>
          <w:bCs/>
          <w:sz w:val="20"/>
        </w:rPr>
      </w:pPr>
      <w:r>
        <w:rPr>
          <w:rStyle w:val="a9"/>
          <w:rFonts w:ascii="Arial" w:hAnsi="Arial" w:cs="Arial"/>
          <w:bCs/>
          <w:sz w:val="20"/>
          <w:szCs w:val="20"/>
        </w:rPr>
        <w:t>5. ПОРЯДОК ОСУЩЕСТВЛЕНИЯ УЧЕТА ПОДАННОЙ (ПОЛУЧЕННОЙ) ГОРЯЧЕЙ ВОДЫ</w:t>
      </w:r>
    </w:p>
    <w:p w:rsidR="004554A6" w:rsidRDefault="004554A6" w:rsidP="004554A6">
      <w:pPr>
        <w:pStyle w:val="a7"/>
        <w:ind w:firstLine="567"/>
      </w:pPr>
      <w:r>
        <w:rPr>
          <w:rFonts w:ascii="Arial" w:hAnsi="Arial" w:cs="Arial"/>
          <w:b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 xml:space="preserve"> Для учета поданной (полученной)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 горячей воды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используют приборы учета. Сведения об узлах учета и приборах учета горячей воды указываются в акте допуска узла учета в эксплуатацию. 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 xml:space="preserve"> Коммерческий учет поданной горячей воды обеспечивает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5.3.</w:t>
      </w:r>
      <w:r>
        <w:rPr>
          <w:rFonts w:ascii="Arial" w:hAnsi="Arial" w:cs="Arial"/>
          <w:sz w:val="20"/>
          <w:szCs w:val="20"/>
        </w:rPr>
        <w:t xml:space="preserve"> Объем поданной (полученной) горячей воды определяется стороной, осуществляющей коммерческий учет,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действующим законодательством.</w:t>
      </w:r>
      <w:r>
        <w:t xml:space="preserve"> 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5.4.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снимает показания приборов учета: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i/>
          <w:sz w:val="20"/>
          <w:szCs w:val="20"/>
        </w:rPr>
        <w:t xml:space="preserve">до окончания 2-го дня месяца, следующего за расчетным месяцем, и передает </w:t>
      </w:r>
      <w:r>
        <w:rPr>
          <w:rFonts w:ascii="Arial" w:hAnsi="Arial" w:cs="Arial"/>
          <w:b/>
          <w:i/>
          <w:sz w:val="20"/>
          <w:szCs w:val="20"/>
        </w:rPr>
        <w:t>Поставщику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(его Агенту)</w:t>
      </w:r>
      <w:r>
        <w:rPr>
          <w:rFonts w:ascii="Arial" w:hAnsi="Arial" w:cs="Arial"/>
          <w:i/>
          <w:sz w:val="20"/>
          <w:szCs w:val="20"/>
        </w:rPr>
        <w:t xml:space="preserve"> до 3-го дня месяца, следующего за расчетным месяцем, по состоянию на 1-е число месяца, следующего за расчетным месяцем</w:t>
      </w:r>
      <w:r>
        <w:rPr>
          <w:rFonts w:ascii="Arial" w:hAnsi="Arial" w:cs="Arial"/>
          <w:b/>
          <w:i/>
          <w:sz w:val="20"/>
          <w:szCs w:val="20"/>
        </w:rPr>
        <w:t xml:space="preserve"> (для всех объектов, за исключением объектов в многоквартирных домах); 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- </w:t>
      </w:r>
      <w:r>
        <w:rPr>
          <w:rFonts w:ascii="Arial" w:hAnsi="Arial" w:cs="Arial"/>
          <w:i/>
          <w:sz w:val="20"/>
          <w:szCs w:val="20"/>
        </w:rPr>
        <w:t xml:space="preserve">по состоянию на 00 часов 00 минут в период с 20-го по 25-е число текущего месяца и передает вместе с иной информацией, используемой для определения объемов ресурсов, </w:t>
      </w:r>
      <w:r>
        <w:rPr>
          <w:rFonts w:ascii="Arial" w:hAnsi="Arial" w:cs="Arial"/>
          <w:b/>
          <w:i/>
          <w:sz w:val="20"/>
          <w:szCs w:val="20"/>
        </w:rPr>
        <w:t>Поставщику (его Агенту) (для объектов в многоквартирных домах).</w:t>
      </w:r>
    </w:p>
    <w:p w:rsidR="004554A6" w:rsidRDefault="004554A6" w:rsidP="004554A6">
      <w:pPr>
        <w:spacing w:after="0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hAnsi="Arial" w:cs="Arial"/>
          <w:i/>
          <w:sz w:val="20"/>
          <w:szCs w:val="20"/>
        </w:rPr>
        <w:t>Показания расчетных приборов учета передаются одним из следующих способов: с использованием электронной почты (показания заносятся в шаблон</w:t>
      </w:r>
      <w:r>
        <w:rPr>
          <w:rStyle w:val="a8"/>
          <w:rFonts w:ascii="Arial" w:hAnsi="Arial" w:cs="Arial"/>
          <w:i/>
          <w:sz w:val="20"/>
          <w:szCs w:val="20"/>
        </w:rPr>
        <w:footnoteReference w:id="5"/>
      </w:r>
      <w:r>
        <w:rPr>
          <w:rFonts w:ascii="Arial" w:hAnsi="Arial" w:cs="Arial"/>
          <w:i/>
          <w:sz w:val="20"/>
          <w:szCs w:val="20"/>
        </w:rPr>
        <w:t xml:space="preserve">, предварительно направленный </w:t>
      </w:r>
      <w:r>
        <w:rPr>
          <w:rFonts w:ascii="Arial" w:hAnsi="Arial" w:cs="Arial"/>
          <w:b/>
          <w:i/>
          <w:sz w:val="20"/>
          <w:szCs w:val="20"/>
        </w:rPr>
        <w:t>Поставщиком</w:t>
      </w:r>
      <w:r>
        <w:rPr>
          <w:rFonts w:ascii="Arial" w:hAnsi="Arial" w:cs="Arial"/>
          <w:i/>
          <w:sz w:val="20"/>
          <w:szCs w:val="20"/>
        </w:rPr>
        <w:t xml:space="preserve"> на адрес электронной почты </w:t>
      </w:r>
      <w:r>
        <w:rPr>
          <w:rFonts w:ascii="Arial" w:hAnsi="Arial" w:cs="Arial"/>
          <w:b/>
          <w:i/>
          <w:sz w:val="20"/>
          <w:szCs w:val="20"/>
        </w:rPr>
        <w:t>Абонента</w:t>
      </w:r>
      <w:r>
        <w:rPr>
          <w:rFonts w:ascii="Arial" w:hAnsi="Arial" w:cs="Arial"/>
          <w:i/>
          <w:sz w:val="20"/>
          <w:szCs w:val="20"/>
        </w:rPr>
        <w:t xml:space="preserve">), единого номера </w:t>
      </w:r>
      <w:r>
        <w:rPr>
          <w:rFonts w:ascii="Arial" w:hAnsi="Arial" w:cs="Arial"/>
          <w:i/>
          <w:sz w:val="20"/>
          <w:szCs w:val="20"/>
          <w:lang w:val="en-US"/>
        </w:rPr>
        <w:t>call</w:t>
      </w:r>
      <w:r>
        <w:rPr>
          <w:rFonts w:ascii="Arial" w:hAnsi="Arial" w:cs="Arial"/>
          <w:i/>
          <w:sz w:val="20"/>
          <w:szCs w:val="20"/>
        </w:rPr>
        <w:t>-центра 8(800)250-28-74, через личный кабинет (при наличии личного кабинета)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, а также при наличии технической возможности с использованием систем дистанционного снятия показаний приборов учета (телеметрических систем).</w:t>
      </w:r>
      <w:r>
        <w:t xml:space="preserve"> </w:t>
      </w:r>
    </w:p>
    <w:p w:rsidR="004554A6" w:rsidRDefault="004554A6" w:rsidP="004554A6">
      <w:pPr>
        <w:spacing w:after="0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5.5.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 заключении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уведомлен о необходимости в течении 60 дней со дня подписания настоящего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установить приборы учета на ГВС и допустить их к эксплуатации в установленном порядке на объекте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. При их ОТСУТСТВИИ, способ расчета за потребленные энергоресурсы объекта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Абонента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изменится в силу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п.п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. «в», п.16, раздела III Постановления Правительства РФ от 4 сентября 2013 г. № 776 «Об утверждении Правил организации коммерческого учета воды, сточных вод», количество отпущенной воды исчисляется с применением метода учёта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секунду.</w:t>
      </w:r>
    </w:p>
    <w:p w:rsidR="004554A6" w:rsidRDefault="004554A6" w:rsidP="004554A6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5.6.</w:t>
      </w:r>
      <w:r>
        <w:rPr>
          <w:rStyle w:val="a8"/>
          <w:rFonts w:ascii="Arial" w:hAnsi="Arial" w:cs="Arial"/>
          <w:color w:val="C00000"/>
          <w:sz w:val="20"/>
          <w:szCs w:val="20"/>
        </w:rPr>
        <w:t xml:space="preserve"> </w:t>
      </w:r>
      <w:r>
        <w:rPr>
          <w:rStyle w:val="a8"/>
          <w:rFonts w:ascii="Arial" w:hAnsi="Arial" w:cs="Arial"/>
          <w:color w:val="C00000"/>
          <w:sz w:val="20"/>
          <w:szCs w:val="20"/>
        </w:rPr>
        <w:footnoteReference w:id="6"/>
      </w:r>
      <w:r>
        <w:rPr>
          <w:rFonts w:ascii="Arial" w:hAnsi="Arial" w:cs="Arial"/>
          <w:color w:val="C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Расчет размера платы за горячее водоснабжение, предоставленное на содержание общего имущества в многоквартирном доме, определяется </w:t>
      </w:r>
      <w:r>
        <w:rPr>
          <w:rFonts w:ascii="Arial" w:hAnsi="Arial" w:cs="Arial"/>
          <w:b/>
          <w:sz w:val="20"/>
          <w:szCs w:val="20"/>
        </w:rPr>
        <w:t>Поставщиком</w:t>
      </w:r>
      <w:r>
        <w:rPr>
          <w:rFonts w:ascii="Arial" w:hAnsi="Arial" w:cs="Arial"/>
          <w:sz w:val="20"/>
          <w:szCs w:val="20"/>
        </w:rPr>
        <w:t xml:space="preserve"> в соответствии с положениями действующего законодательства.</w:t>
      </w:r>
    </w:p>
    <w:p w:rsidR="004554A6" w:rsidRDefault="004554A6" w:rsidP="004554A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pStyle w:val="a7"/>
        <w:tabs>
          <w:tab w:val="left" w:pos="284"/>
          <w:tab w:val="left" w:pos="426"/>
        </w:tabs>
        <w:jc w:val="center"/>
        <w:rPr>
          <w:rStyle w:val="a9"/>
          <w:bCs/>
          <w:sz w:val="20"/>
        </w:rPr>
      </w:pPr>
      <w:r>
        <w:rPr>
          <w:rStyle w:val="a9"/>
          <w:rFonts w:ascii="Arial" w:hAnsi="Arial" w:cs="Arial"/>
          <w:bCs/>
          <w:sz w:val="20"/>
          <w:szCs w:val="20"/>
        </w:rPr>
        <w:t xml:space="preserve">6. ПОРЯДОК ОБЕСПЕЧЕНИЯ ДОСТУПА К СЕТЯМ, МЕСТАМ ОТБОРА ПРОБ, </w:t>
      </w:r>
    </w:p>
    <w:p w:rsidR="004554A6" w:rsidRDefault="004554A6" w:rsidP="004554A6">
      <w:pPr>
        <w:pStyle w:val="a7"/>
        <w:tabs>
          <w:tab w:val="left" w:pos="284"/>
          <w:tab w:val="left" w:pos="426"/>
        </w:tabs>
        <w:jc w:val="center"/>
        <w:rPr>
          <w:rStyle w:val="a9"/>
          <w:rFonts w:ascii="Arial" w:hAnsi="Arial" w:cs="Arial"/>
          <w:bCs/>
          <w:sz w:val="20"/>
          <w:szCs w:val="20"/>
        </w:rPr>
      </w:pPr>
      <w:r>
        <w:rPr>
          <w:rStyle w:val="a9"/>
          <w:rFonts w:ascii="Arial" w:hAnsi="Arial" w:cs="Arial"/>
          <w:bCs/>
          <w:sz w:val="20"/>
          <w:szCs w:val="20"/>
        </w:rPr>
        <w:t>ПРИБОРАМ УЧЕТА</w:t>
      </w:r>
    </w:p>
    <w:p w:rsidR="004554A6" w:rsidRDefault="004554A6" w:rsidP="004554A6">
      <w:pPr>
        <w:spacing w:after="0" w:line="240" w:lineRule="auto"/>
        <w:ind w:firstLine="567"/>
        <w:jc w:val="both"/>
      </w:pPr>
      <w:r>
        <w:rPr>
          <w:rFonts w:ascii="Arial" w:hAnsi="Arial" w:cs="Arial"/>
          <w:b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обязан обеспечить доступ представителям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или по его указанию представителям иной организации к сетям горячего водоснабжения, приборам учета, местам отбора проб горячей воды, находящимся в границах его эксплуатационной ответственности, в целях: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проверки исправности приборов учета (узлов учета), сохранности контрольных пломб и снятия показаний приборов учета и контроля за снятыми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показаниями приборов учета;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опломбирования приборов учета (узлов учета);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определения качества поданной (полученной) горячей воды путем отбора проб;</w:t>
      </w:r>
    </w:p>
    <w:p w:rsidR="004554A6" w:rsidRDefault="004554A6" w:rsidP="004554A6">
      <w:pPr>
        <w:pStyle w:val="a7"/>
        <w:tabs>
          <w:tab w:val="left" w:pos="993"/>
          <w:tab w:val="left" w:pos="1276"/>
        </w:tabs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обслуживания сетей горячего водоснабжения и оборудования, находящихся на границе эксплуатационной ответственности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извещается о проведении проверки приборов учета (узлов учета), сохранности контрольных пломб, снятия показаний, контроля за снятыми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показаниями, определения качества поданной (полученной) горячей воды в порядке, установленном законодательством Российской Федерации. 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6.3.</w:t>
      </w:r>
      <w:r>
        <w:rPr>
          <w:rFonts w:ascii="Arial" w:hAnsi="Arial" w:cs="Arial"/>
          <w:sz w:val="20"/>
          <w:szCs w:val="20"/>
        </w:rPr>
        <w:t xml:space="preserve"> Уполномоченные представители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6.4.</w:t>
      </w:r>
      <w:r>
        <w:rPr>
          <w:rFonts w:ascii="Arial" w:hAnsi="Arial" w:cs="Arial"/>
          <w:sz w:val="20"/>
          <w:szCs w:val="20"/>
        </w:rPr>
        <w:t xml:space="preserve"> В случае отказа в допуске </w:t>
      </w:r>
      <w:r>
        <w:rPr>
          <w:rFonts w:ascii="Arial" w:hAnsi="Arial" w:cs="Arial"/>
          <w:b/>
          <w:sz w:val="20"/>
          <w:szCs w:val="20"/>
        </w:rPr>
        <w:t>Поставщику (его Агенту)</w:t>
      </w:r>
      <w:r>
        <w:rPr>
          <w:rFonts w:ascii="Arial" w:hAnsi="Arial" w:cs="Arial"/>
          <w:sz w:val="20"/>
          <w:szCs w:val="20"/>
        </w:rPr>
        <w:t xml:space="preserve">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4554A6" w:rsidRDefault="004554A6" w:rsidP="004554A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Style w:val="a9"/>
          <w:rFonts w:ascii="Arial" w:hAnsi="Arial" w:cs="Arial"/>
          <w:bCs/>
          <w:sz w:val="20"/>
          <w:szCs w:val="20"/>
        </w:rPr>
        <w:t>7. ПОРЯДОК КОНТРОЛЯ КАЧЕСТВА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7.1.</w:t>
      </w:r>
      <w:r>
        <w:rPr>
          <w:rFonts w:ascii="Arial" w:hAnsi="Arial" w:cs="Arial"/>
          <w:sz w:val="20"/>
          <w:szCs w:val="20"/>
        </w:rPr>
        <w:t xml:space="preserve"> Контроль качества подаваемой горячей воды осуществляется в соответствии </w:t>
      </w:r>
      <w:r>
        <w:rPr>
          <w:rFonts w:ascii="Arial" w:hAnsi="Arial" w:cs="Arial"/>
          <w:color w:val="000000"/>
          <w:sz w:val="20"/>
          <w:szCs w:val="20"/>
        </w:rPr>
        <w:t xml:space="preserve">с </w:t>
      </w:r>
      <w:hyperlink r:id="rId6" w:history="1">
        <w:r>
          <w:rPr>
            <w:rStyle w:val="aa"/>
            <w:rFonts w:ascii="Arial" w:hAnsi="Arial" w:cs="Arial"/>
            <w:color w:val="000000"/>
            <w:sz w:val="20"/>
            <w:szCs w:val="20"/>
          </w:rPr>
          <w:t>законодательством</w:t>
        </w:r>
      </w:hyperlink>
      <w:r>
        <w:rPr>
          <w:rStyle w:val="aa"/>
          <w:rFonts w:ascii="Arial" w:hAnsi="Arial" w:cs="Arial"/>
          <w:b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Российской Федерации в области обеспечения санитарно-эпидемиологического благополучия населения: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а) по инициативе и за счет </w:t>
      </w:r>
      <w:r>
        <w:rPr>
          <w:rFonts w:ascii="Arial" w:hAnsi="Arial" w:cs="Arial"/>
          <w:b/>
          <w:color w:val="000000"/>
          <w:sz w:val="20"/>
          <w:szCs w:val="20"/>
        </w:rPr>
        <w:t>Абонента</w:t>
      </w:r>
      <w:r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4554A6" w:rsidRDefault="004554A6" w:rsidP="004554A6">
      <w:pPr>
        <w:pStyle w:val="a7"/>
        <w:tabs>
          <w:tab w:val="left" w:pos="567"/>
        </w:tabs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на основании программы производственного контроля качества горячей воды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>;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7.2.</w:t>
      </w:r>
      <w:r>
        <w:rPr>
          <w:rFonts w:ascii="Arial" w:hAnsi="Arial" w:cs="Arial"/>
          <w:sz w:val="20"/>
          <w:szCs w:val="20"/>
        </w:rPr>
        <w:t xml:space="preserve"> Контроль качества горячей воды, подаваемой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 Показатели качества горячей воды должны соответствовать </w:t>
      </w:r>
      <w:proofErr w:type="spellStart"/>
      <w:r>
        <w:rPr>
          <w:rFonts w:ascii="Arial" w:hAnsi="Arial" w:cs="Arial"/>
          <w:sz w:val="20"/>
          <w:szCs w:val="20"/>
        </w:rPr>
        <w:t>СанПин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pStyle w:val="a7"/>
        <w:tabs>
          <w:tab w:val="left" w:pos="567"/>
        </w:tabs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7.3.</w:t>
      </w:r>
      <w:r>
        <w:rPr>
          <w:rFonts w:ascii="Arial" w:hAnsi="Arial" w:cs="Arial"/>
          <w:sz w:val="20"/>
          <w:szCs w:val="20"/>
        </w:rPr>
        <w:t xml:space="preserve"> Отбор проб горячей воды производится с участием представителей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и представителей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в порядке, установленном </w:t>
      </w:r>
      <w:hyperlink r:id="rId7" w:history="1">
        <w:r>
          <w:rPr>
            <w:rStyle w:val="aa"/>
            <w:rFonts w:ascii="Arial" w:hAnsi="Arial" w:cs="Arial"/>
            <w:color w:val="000000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Российской Федерации.</w:t>
      </w:r>
    </w:p>
    <w:p w:rsidR="004554A6" w:rsidRDefault="004554A6" w:rsidP="004554A6">
      <w:pPr>
        <w:pStyle w:val="a7"/>
        <w:tabs>
          <w:tab w:val="left" w:pos="567"/>
        </w:tabs>
        <w:ind w:firstLine="567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4554A6" w:rsidRDefault="004554A6" w:rsidP="004554A6">
      <w:pPr>
        <w:spacing w:after="0" w:line="240" w:lineRule="auto"/>
        <w:ind w:firstLine="567"/>
        <w:jc w:val="both"/>
        <w:rPr>
          <w:rStyle w:val="a9"/>
          <w:color w:val="auto"/>
          <w:sz w:val="20"/>
        </w:rPr>
      </w:pPr>
    </w:p>
    <w:p w:rsidR="004554A6" w:rsidRDefault="004554A6" w:rsidP="004554A6">
      <w:pPr>
        <w:pStyle w:val="a7"/>
        <w:jc w:val="center"/>
      </w:pPr>
      <w:r>
        <w:rPr>
          <w:rStyle w:val="a9"/>
          <w:rFonts w:ascii="Arial" w:hAnsi="Arial" w:cs="Arial"/>
          <w:bCs/>
          <w:sz w:val="20"/>
          <w:szCs w:val="20"/>
        </w:rPr>
        <w:t>8. УСЛОВИЯ ВРЕМЕННОГО ПРЕКРАЩЕНИЯ ИЛИ ОГРАНИЧЕНИЯ ГОРЯЧЕГО ВОДОСНАБЖЕНИЯ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Поставщик</w:t>
      </w:r>
      <w:r>
        <w:rPr>
          <w:rFonts w:ascii="Arial" w:hAnsi="Arial" w:cs="Arial"/>
          <w:sz w:val="20"/>
          <w:szCs w:val="20"/>
        </w:rPr>
        <w:t xml:space="preserve"> вправе временно прекратить или ограничить горячее водоснабжение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 в случаях, установленных действующим законодательством, и при условии соблюдения установленного порядка временного прекращения или ограничения горячего водоснабжения.</w:t>
      </w:r>
    </w:p>
    <w:p w:rsidR="004554A6" w:rsidRDefault="004554A6" w:rsidP="004554A6">
      <w:pPr>
        <w:pStyle w:val="a7"/>
        <w:tabs>
          <w:tab w:val="left" w:pos="567"/>
        </w:tabs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8.2.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Поставщик</w:t>
      </w:r>
      <w:r>
        <w:rPr>
          <w:rFonts w:ascii="Arial" w:hAnsi="Arial" w:cs="Arial"/>
          <w:sz w:val="20"/>
          <w:szCs w:val="20"/>
        </w:rPr>
        <w:t xml:space="preserve"> в течение 1 суток со дня временного прекращения или ограничения горячего водоснабжения уведомляет о таком прекращении или ограничении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и орган местного самоуправления.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8.3.</w:t>
      </w:r>
      <w:r>
        <w:rPr>
          <w:rFonts w:ascii="Arial" w:hAnsi="Arial" w:cs="Arial"/>
          <w:sz w:val="20"/>
          <w:szCs w:val="20"/>
        </w:rPr>
        <w:t xml:space="preserve">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 любыми доступными способами (почтовым отправлением, телефонограммой или с использованием информационно-телекоммуникационной сети "Интернет"), позволяющими подтвердить получение такого уведомления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pStyle w:val="a7"/>
        <w:jc w:val="center"/>
        <w:rPr>
          <w:rStyle w:val="a9"/>
          <w:sz w:val="20"/>
        </w:rPr>
      </w:pPr>
      <w:r>
        <w:rPr>
          <w:rStyle w:val="a9"/>
          <w:rFonts w:ascii="Arial" w:hAnsi="Arial" w:cs="Arial"/>
          <w:sz w:val="20"/>
          <w:szCs w:val="20"/>
        </w:rPr>
        <w:t>9 ОТВЕТСТВЕННОСТЬ СТОРОН</w:t>
      </w:r>
    </w:p>
    <w:p w:rsidR="004554A6" w:rsidRDefault="004554A6" w:rsidP="004554A6">
      <w:pPr>
        <w:pStyle w:val="a7"/>
        <w:ind w:firstLine="567"/>
      </w:pPr>
      <w:r>
        <w:rPr>
          <w:rFonts w:ascii="Arial" w:hAnsi="Arial" w:cs="Arial"/>
          <w:b/>
          <w:sz w:val="20"/>
          <w:szCs w:val="20"/>
        </w:rPr>
        <w:t>9.1.</w:t>
      </w:r>
      <w:r>
        <w:rPr>
          <w:rFonts w:ascii="Arial" w:hAnsi="Arial" w:cs="Arial"/>
          <w:sz w:val="20"/>
          <w:szCs w:val="20"/>
        </w:rPr>
        <w:t xml:space="preserve"> За неисполнение или ненадлежащее исполнение обязательств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несут ответственность в соответствии с законодательством Российской Федерации.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</w:t>
      </w:r>
      <w:r>
        <w:rPr>
          <w:rFonts w:ascii="Arial" w:hAnsi="Arial" w:cs="Arial"/>
          <w:sz w:val="20"/>
          <w:szCs w:val="20"/>
        </w:rPr>
        <w:t xml:space="preserve"> Ответственность </w:t>
      </w:r>
      <w:r>
        <w:rPr>
          <w:rFonts w:ascii="Arial" w:hAnsi="Arial" w:cs="Arial"/>
          <w:b/>
          <w:sz w:val="20"/>
          <w:szCs w:val="20"/>
        </w:rPr>
        <w:t>Поставщика</w:t>
      </w:r>
      <w:r>
        <w:rPr>
          <w:rFonts w:ascii="Arial" w:hAnsi="Arial" w:cs="Arial"/>
          <w:sz w:val="20"/>
          <w:szCs w:val="20"/>
        </w:rPr>
        <w:t xml:space="preserve"> за качество горячего водоснабжения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определяется до границы эксплуатационной ответственности, установленной в соответствии с актом разграничения эксплуатационной ответственности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9.3.</w:t>
      </w:r>
      <w:r>
        <w:rPr>
          <w:rFonts w:ascii="Arial" w:hAnsi="Arial" w:cs="Arial"/>
          <w:sz w:val="20"/>
          <w:szCs w:val="20"/>
        </w:rPr>
        <w:t xml:space="preserve"> В случае нарушения </w:t>
      </w:r>
      <w:r>
        <w:rPr>
          <w:rFonts w:ascii="Arial" w:hAnsi="Arial" w:cs="Arial"/>
          <w:b/>
          <w:sz w:val="20"/>
          <w:szCs w:val="20"/>
        </w:rPr>
        <w:t>Поставщиком</w:t>
      </w:r>
      <w:r>
        <w:rPr>
          <w:rFonts w:ascii="Arial" w:hAnsi="Arial" w:cs="Arial"/>
          <w:sz w:val="20"/>
          <w:szCs w:val="20"/>
        </w:rPr>
        <w:t xml:space="preserve"> требований к качеству горячей воды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вправе потребовать перерасчета размера платы, а также возмещения реального ущерба в соответствии с </w:t>
      </w:r>
      <w:hyperlink r:id="rId8" w:history="1">
        <w:r>
          <w:rPr>
            <w:rStyle w:val="aa"/>
            <w:rFonts w:ascii="Arial" w:hAnsi="Arial" w:cs="Arial"/>
            <w:color w:val="000000"/>
            <w:sz w:val="20"/>
            <w:szCs w:val="20"/>
          </w:rPr>
          <w:t>гражданским законодательством</w:t>
        </w:r>
      </w:hyperlink>
      <w:r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9.4.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При нарушении </w:t>
      </w:r>
      <w:r>
        <w:rPr>
          <w:rFonts w:ascii="Arial" w:hAnsi="Arial" w:cs="Arial"/>
          <w:b/>
          <w:bCs/>
          <w:sz w:val="20"/>
          <w:szCs w:val="20"/>
        </w:rPr>
        <w:t>Абонентом</w:t>
      </w:r>
      <w:r>
        <w:rPr>
          <w:rFonts w:ascii="Arial" w:hAnsi="Arial" w:cs="Arial"/>
          <w:bCs/>
          <w:sz w:val="20"/>
          <w:szCs w:val="20"/>
        </w:rPr>
        <w:t xml:space="preserve"> срока (периода) платежа, указанного в настоящем </w:t>
      </w:r>
      <w:r>
        <w:rPr>
          <w:rFonts w:ascii="Arial" w:hAnsi="Arial" w:cs="Arial"/>
          <w:b/>
          <w:bCs/>
          <w:sz w:val="20"/>
          <w:szCs w:val="20"/>
        </w:rPr>
        <w:t>Договоре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Поставщик</w:t>
      </w:r>
      <w:r>
        <w:rPr>
          <w:rFonts w:ascii="Arial" w:hAnsi="Arial" w:cs="Arial"/>
          <w:bCs/>
          <w:sz w:val="20"/>
          <w:szCs w:val="20"/>
        </w:rPr>
        <w:t xml:space="preserve"> вправе взыскать с </w:t>
      </w:r>
      <w:r>
        <w:rPr>
          <w:rFonts w:ascii="Arial" w:hAnsi="Arial" w:cs="Arial"/>
          <w:b/>
          <w:bCs/>
          <w:sz w:val="20"/>
          <w:szCs w:val="20"/>
        </w:rPr>
        <w:t>Абонента</w:t>
      </w:r>
      <w:r>
        <w:rPr>
          <w:rFonts w:ascii="Arial" w:hAnsi="Arial" w:cs="Arial"/>
          <w:bCs/>
          <w:sz w:val="20"/>
          <w:szCs w:val="20"/>
        </w:rPr>
        <w:t xml:space="preserve"> пени в порядке и размере, установленном действующим законодательством РФ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9.5.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Стороны</w:t>
      </w:r>
      <w:r>
        <w:rPr>
          <w:rFonts w:ascii="Arial" w:hAnsi="Arial" w:cs="Arial"/>
          <w:sz w:val="20"/>
          <w:szCs w:val="20"/>
        </w:rPr>
        <w:t xml:space="preserve"> освобождаются от ответственности за неисполнение либо ненадлежащее исполнение обязательств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, если оно явилось следствием обстоятельств непреодолимой силы 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если эти обстоятельства повлияли на исполнение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срок исполнения обязательств по настоящему </w:t>
      </w:r>
      <w:r>
        <w:rPr>
          <w:rFonts w:ascii="Arial" w:hAnsi="Arial" w:cs="Arial"/>
          <w:b/>
          <w:sz w:val="20"/>
          <w:szCs w:val="20"/>
        </w:rPr>
        <w:t>Договору</w:t>
      </w:r>
      <w:r>
        <w:rPr>
          <w:rFonts w:ascii="Arial" w:hAnsi="Arial" w:cs="Arial"/>
          <w:sz w:val="20"/>
          <w:szCs w:val="20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9.6.</w:t>
      </w:r>
      <w:r>
        <w:rPr>
          <w:rFonts w:ascii="Arial" w:hAnsi="Arial" w:cs="Arial"/>
          <w:sz w:val="20"/>
          <w:szCs w:val="20"/>
        </w:rPr>
        <w:t xml:space="preserve"> Сторона, подвергшаяся действию непреодолимой силы обязана без промедления (не позднее 24 часов) уведомить другую сторону любым доступным способом (почтовое отправление, телеграмма,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4554A6" w:rsidRDefault="004554A6" w:rsidP="004554A6">
      <w:pPr>
        <w:spacing w:after="0" w:line="240" w:lineRule="auto"/>
        <w:ind w:firstLine="720"/>
        <w:jc w:val="center"/>
        <w:rPr>
          <w:rStyle w:val="a9"/>
          <w:sz w:val="20"/>
        </w:rPr>
      </w:pPr>
    </w:p>
    <w:p w:rsidR="004554A6" w:rsidRDefault="004554A6" w:rsidP="004554A6">
      <w:pPr>
        <w:spacing w:after="0" w:line="240" w:lineRule="auto"/>
        <w:ind w:firstLine="720"/>
        <w:jc w:val="center"/>
        <w:rPr>
          <w:rStyle w:val="a9"/>
          <w:rFonts w:ascii="Arial" w:hAnsi="Arial" w:cs="Arial"/>
          <w:sz w:val="20"/>
          <w:szCs w:val="20"/>
        </w:rPr>
      </w:pPr>
      <w:r>
        <w:rPr>
          <w:rStyle w:val="a9"/>
          <w:rFonts w:ascii="Arial" w:hAnsi="Arial" w:cs="Arial"/>
          <w:sz w:val="20"/>
          <w:szCs w:val="20"/>
        </w:rPr>
        <w:t>10. ПОРЯДОК УРЕГУЛИРОВАНИЯ СПОРОВ И РАЗНОГЛАСИЙ</w:t>
      </w:r>
    </w:p>
    <w:p w:rsidR="004554A6" w:rsidRDefault="004554A6" w:rsidP="004554A6">
      <w:pPr>
        <w:pStyle w:val="a7"/>
        <w:ind w:firstLine="567"/>
        <w:rPr>
          <w:color w:val="000000"/>
        </w:rPr>
      </w:pPr>
      <w:r>
        <w:rPr>
          <w:rFonts w:ascii="Arial" w:hAnsi="Arial" w:cs="Arial"/>
          <w:b/>
          <w:sz w:val="20"/>
          <w:szCs w:val="20"/>
        </w:rPr>
        <w:t>10.1.</w:t>
      </w:r>
      <w:r>
        <w:rPr>
          <w:rFonts w:ascii="Arial" w:hAnsi="Arial" w:cs="Arial"/>
          <w:sz w:val="20"/>
          <w:szCs w:val="20"/>
        </w:rPr>
        <w:t xml:space="preserve"> Все споры и разногласия, которые могут возникнуть из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или в связи </w:t>
      </w:r>
      <w:r>
        <w:rPr>
          <w:rFonts w:ascii="Arial" w:hAnsi="Arial" w:cs="Arial"/>
          <w:sz w:val="20"/>
          <w:szCs w:val="20"/>
        </w:rPr>
        <w:lastRenderedPageBreak/>
        <w:t>с ним, в том числе касающиеся его заключения, выполнения, нарушения, прекращения или действительности, могут быть переданы на разрешение Арбитражного суда Ямало-Ненецкого автономного округа по истечении 14 (Четырнадцати) календарных дней со дня направления Стороне претензии.</w:t>
      </w:r>
    </w:p>
    <w:p w:rsidR="004554A6" w:rsidRDefault="004554A6" w:rsidP="004554A6">
      <w:pPr>
        <w:pStyle w:val="a7"/>
        <w:jc w:val="center"/>
        <w:rPr>
          <w:rStyle w:val="a9"/>
          <w:sz w:val="20"/>
        </w:rPr>
      </w:pPr>
    </w:p>
    <w:p w:rsidR="004554A6" w:rsidRDefault="004554A6" w:rsidP="004554A6">
      <w:pPr>
        <w:pStyle w:val="a7"/>
        <w:jc w:val="center"/>
      </w:pPr>
      <w:r>
        <w:rPr>
          <w:rStyle w:val="a9"/>
          <w:rFonts w:ascii="Arial" w:hAnsi="Arial" w:cs="Arial"/>
          <w:sz w:val="20"/>
          <w:szCs w:val="20"/>
        </w:rPr>
        <w:t>11. СРОК ДЕЙСТВИЯ ДОГОВОРА</w:t>
      </w:r>
    </w:p>
    <w:p w:rsidR="004554A6" w:rsidRDefault="004554A6" w:rsidP="004554A6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11.1</w:t>
      </w:r>
      <w:r>
        <w:rPr>
          <w:rFonts w:ascii="Arial" w:hAnsi="Arial" w:cs="Arial"/>
          <w:sz w:val="20"/>
          <w:szCs w:val="20"/>
        </w:rPr>
        <w:t xml:space="preserve">. Настоящий </w:t>
      </w:r>
      <w:r>
        <w:rPr>
          <w:rFonts w:ascii="Arial" w:hAnsi="Arial" w:cs="Arial"/>
          <w:b/>
          <w:sz w:val="20"/>
          <w:szCs w:val="20"/>
        </w:rPr>
        <w:t>Договор</w:t>
      </w:r>
      <w:r>
        <w:rPr>
          <w:rFonts w:ascii="Arial" w:hAnsi="Arial" w:cs="Arial"/>
          <w:sz w:val="20"/>
          <w:szCs w:val="20"/>
        </w:rPr>
        <w:t xml:space="preserve"> вступает в силу с момента подписания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 xml:space="preserve"> и считается заключенным на срок по </w:t>
      </w:r>
      <w:r w:rsidR="0005330B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г., а в части обязательств по оплате, не исполненных ко дню окончания срока его действия, до полного их исполнения </w:t>
      </w:r>
      <w:r>
        <w:rPr>
          <w:rFonts w:ascii="Arial" w:hAnsi="Arial" w:cs="Arial"/>
          <w:b/>
          <w:sz w:val="20"/>
          <w:szCs w:val="20"/>
        </w:rPr>
        <w:t>Сторонами</w:t>
      </w:r>
      <w:r>
        <w:rPr>
          <w:rFonts w:ascii="Arial" w:hAnsi="Arial"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:rsidR="004554A6" w:rsidRDefault="004554A6" w:rsidP="004554A6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vertAlign w:val="superscript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Действие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распространяется на отношения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, возникшие с </w:t>
      </w:r>
      <w:r w:rsidR="0005330B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4554A6" w:rsidRDefault="004554A6" w:rsidP="004554A6">
      <w:pPr>
        <w:spacing w:after="0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  <w:lang w:eastAsia="ru-RU"/>
        </w:rPr>
        <w:t>11.2.</w:t>
      </w:r>
      <w:r>
        <w:rPr>
          <w:rFonts w:ascii="Arial" w:hAnsi="Arial" w:cs="Arial"/>
          <w:sz w:val="20"/>
          <w:szCs w:val="20"/>
          <w:lang w:eastAsia="ru-RU"/>
        </w:rPr>
        <w:t xml:space="preserve"> Настоящий </w:t>
      </w:r>
      <w:r>
        <w:rPr>
          <w:rFonts w:ascii="Arial" w:hAnsi="Arial" w:cs="Arial"/>
          <w:b/>
          <w:sz w:val="20"/>
          <w:szCs w:val="20"/>
          <w:lang w:eastAsia="ru-RU"/>
        </w:rPr>
        <w:t>Договор</w:t>
      </w:r>
      <w:r>
        <w:rPr>
          <w:rFonts w:ascii="Arial" w:hAnsi="Arial" w:cs="Arial"/>
          <w:sz w:val="20"/>
          <w:szCs w:val="20"/>
          <w:lang w:eastAsia="ru-RU"/>
        </w:rPr>
        <w:t xml:space="preserve"> считается ежегодно пролонгированным на следующий календарный год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</w:t>
      </w:r>
      <w:r>
        <w:rPr>
          <w:rFonts w:ascii="Arial" w:hAnsi="Arial" w:cs="Arial"/>
          <w:b/>
          <w:sz w:val="20"/>
          <w:szCs w:val="20"/>
          <w:lang w:eastAsia="ru-RU"/>
        </w:rPr>
        <w:t>Договора</w:t>
      </w:r>
      <w:r>
        <w:rPr>
          <w:rFonts w:ascii="Arial" w:hAnsi="Arial" w:cs="Arial"/>
          <w:sz w:val="20"/>
          <w:szCs w:val="20"/>
          <w:lang w:eastAsia="ru-RU"/>
        </w:rPr>
        <w:t xml:space="preserve"> на иных условиях.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11.3.</w:t>
      </w:r>
      <w:r>
        <w:rPr>
          <w:rFonts w:ascii="Arial" w:hAnsi="Arial" w:cs="Arial"/>
          <w:sz w:val="20"/>
          <w:szCs w:val="20"/>
        </w:rPr>
        <w:t xml:space="preserve"> Настоящий </w:t>
      </w:r>
      <w:r>
        <w:rPr>
          <w:rFonts w:ascii="Arial" w:hAnsi="Arial" w:cs="Arial"/>
          <w:b/>
          <w:sz w:val="20"/>
          <w:szCs w:val="20"/>
        </w:rPr>
        <w:t>Договор</w:t>
      </w:r>
      <w:r>
        <w:rPr>
          <w:rFonts w:ascii="Arial" w:hAnsi="Arial" w:cs="Arial"/>
          <w:sz w:val="20"/>
          <w:szCs w:val="20"/>
        </w:rPr>
        <w:t xml:space="preserve"> может быть расторгнут до окончания срока действия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 по обоюдному согласию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spacing w:after="0"/>
        <w:ind w:firstLine="567"/>
        <w:rPr>
          <w:lang w:eastAsia="ru-RU"/>
        </w:rPr>
      </w:pPr>
      <w:r>
        <w:rPr>
          <w:rFonts w:ascii="Arial" w:hAnsi="Arial" w:cs="Arial"/>
          <w:b/>
          <w:sz w:val="20"/>
          <w:szCs w:val="20"/>
        </w:rPr>
        <w:t>11.4.</w:t>
      </w:r>
      <w:r>
        <w:rPr>
          <w:rFonts w:ascii="Arial" w:hAnsi="Arial" w:cs="Arial"/>
          <w:sz w:val="20"/>
          <w:szCs w:val="20"/>
        </w:rPr>
        <w:t xml:space="preserve"> Допускается досрочное расторжение договора по заявлению одной из </w:t>
      </w:r>
      <w:r>
        <w:rPr>
          <w:rFonts w:ascii="Arial" w:hAnsi="Arial" w:cs="Arial"/>
          <w:b/>
          <w:sz w:val="20"/>
          <w:szCs w:val="20"/>
        </w:rPr>
        <w:t>Сторон</w:t>
      </w:r>
      <w:r>
        <w:rPr>
          <w:rFonts w:ascii="Arial" w:hAnsi="Arial" w:cs="Arial"/>
          <w:sz w:val="20"/>
          <w:szCs w:val="20"/>
        </w:rPr>
        <w:t xml:space="preserve"> по следующим основаниям:</w:t>
      </w:r>
    </w:p>
    <w:p w:rsidR="004554A6" w:rsidRDefault="004554A6" w:rsidP="004554A6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 связи с переходом права собственности на объект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к другому лицу (в случаях, если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является собственником объекта) – с момента перехода права собственности на объект при условии предоставления </w:t>
      </w:r>
      <w:r>
        <w:rPr>
          <w:rFonts w:ascii="Arial" w:hAnsi="Arial" w:cs="Arial"/>
          <w:b/>
          <w:sz w:val="20"/>
          <w:szCs w:val="20"/>
        </w:rPr>
        <w:t>Поставщику (его Агенту)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аверенных копий документов, подтверждающих момент перехода права собственности, при условии отсутствия задолженности за горячую воду;</w:t>
      </w:r>
    </w:p>
    <w:p w:rsidR="004554A6" w:rsidRDefault="004554A6" w:rsidP="004554A6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 связи с истечением срока или досрочным расторжением договора аренды, договора безвозмездного пользования, доверительного управления, иного договора, на основании которого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владел и пользовался объектом (в случаях, если </w:t>
      </w:r>
      <w:r>
        <w:rPr>
          <w:rFonts w:ascii="Arial" w:hAnsi="Arial" w:cs="Arial"/>
          <w:b/>
          <w:sz w:val="20"/>
          <w:szCs w:val="20"/>
        </w:rPr>
        <w:t>Абонент</w:t>
      </w:r>
      <w:r>
        <w:rPr>
          <w:rFonts w:ascii="Arial" w:hAnsi="Arial" w:cs="Arial"/>
          <w:sz w:val="20"/>
          <w:szCs w:val="20"/>
        </w:rPr>
        <w:t xml:space="preserve"> является лицом, владеющим, пользующимся или управляющим (для договоров доверительного управления) объектом на основании указанного договора) - с даты передачи объекта от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арендодателю, ссудодателю, иному лицу, предоставившему объект </w:t>
      </w:r>
      <w:r>
        <w:rPr>
          <w:rFonts w:ascii="Arial" w:hAnsi="Arial" w:cs="Arial"/>
          <w:b/>
          <w:sz w:val="20"/>
          <w:szCs w:val="20"/>
        </w:rPr>
        <w:t>Абоненту</w:t>
      </w:r>
      <w:r>
        <w:rPr>
          <w:rFonts w:ascii="Arial" w:hAnsi="Arial" w:cs="Arial"/>
          <w:sz w:val="20"/>
          <w:szCs w:val="20"/>
        </w:rPr>
        <w:t xml:space="preserve"> во владение и пользование или в доверительное управление, подтвержденной актом приема-передачи, при условии предоставления </w:t>
      </w:r>
      <w:r>
        <w:rPr>
          <w:rFonts w:ascii="Arial" w:hAnsi="Arial" w:cs="Arial"/>
          <w:b/>
          <w:sz w:val="20"/>
          <w:szCs w:val="20"/>
        </w:rPr>
        <w:t>Поставщику (его Агенту)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заверенных копий документов, подтверждающих момент передачи имущества (акта приема-передачи – в случае истечения срока договора, соглашения о расторжении договора с актом приема-передачи – в случае досрочного расторжения договора), при условии отсутствия задолженности за горячую воду.</w:t>
      </w:r>
    </w:p>
    <w:p w:rsidR="004554A6" w:rsidRDefault="004554A6" w:rsidP="004554A6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11.5.</w:t>
      </w:r>
      <w:r>
        <w:rPr>
          <w:rStyle w:val="a8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Сторона, решившая расторгнуть договор по основаниям, предусмотренным пунктом 10.5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>, направляет письменное уведомление (с приложением подтверждающих документов) другой Стороне не позднее, чем за 14 дней до момента расторжения договора, при этом договор считается расторгнутым по истечении указанного срока.</w:t>
      </w:r>
    </w:p>
    <w:p w:rsidR="004554A6" w:rsidRDefault="004554A6" w:rsidP="004554A6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этом случае </w:t>
      </w:r>
      <w:r>
        <w:rPr>
          <w:rFonts w:ascii="Arial" w:hAnsi="Arial" w:cs="Arial"/>
          <w:b/>
          <w:sz w:val="20"/>
          <w:szCs w:val="20"/>
        </w:rPr>
        <w:t>Поставщик</w:t>
      </w:r>
      <w:r>
        <w:rPr>
          <w:rFonts w:ascii="Arial" w:hAnsi="Arial" w:cs="Arial"/>
          <w:sz w:val="20"/>
          <w:szCs w:val="20"/>
        </w:rPr>
        <w:t xml:space="preserve"> прекращает поставку с даты расторжения договора. </w:t>
      </w:r>
    </w:p>
    <w:p w:rsidR="004554A6" w:rsidRDefault="004554A6" w:rsidP="004554A6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нарушения </w:t>
      </w:r>
      <w:r>
        <w:rPr>
          <w:rFonts w:ascii="Arial" w:hAnsi="Arial" w:cs="Arial"/>
          <w:b/>
          <w:sz w:val="20"/>
          <w:szCs w:val="20"/>
        </w:rPr>
        <w:t>Абонентом</w:t>
      </w:r>
      <w:r>
        <w:rPr>
          <w:rFonts w:ascii="Arial" w:hAnsi="Arial" w:cs="Arial"/>
          <w:sz w:val="20"/>
          <w:szCs w:val="20"/>
        </w:rPr>
        <w:t xml:space="preserve"> срока, указанного в настоящем пункте, </w:t>
      </w:r>
      <w:r>
        <w:rPr>
          <w:rFonts w:ascii="Arial" w:hAnsi="Arial" w:cs="Arial"/>
          <w:b/>
          <w:sz w:val="20"/>
          <w:szCs w:val="20"/>
        </w:rPr>
        <w:t>Поставщик</w:t>
      </w:r>
      <w:r>
        <w:rPr>
          <w:rFonts w:ascii="Arial" w:hAnsi="Arial" w:cs="Arial"/>
          <w:sz w:val="20"/>
          <w:szCs w:val="20"/>
        </w:rPr>
        <w:t xml:space="preserve"> прекращает поставку с даты фактического прекращения для объектов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, подтвержденного соответствующим актом, составленным с участием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b/>
          <w:sz w:val="20"/>
          <w:szCs w:val="20"/>
        </w:rPr>
        <w:t>Поставщика (его Агента)</w:t>
      </w:r>
      <w:r>
        <w:rPr>
          <w:rFonts w:ascii="Arial" w:hAnsi="Arial" w:cs="Arial"/>
          <w:sz w:val="20"/>
          <w:szCs w:val="20"/>
        </w:rPr>
        <w:t>.</w:t>
      </w:r>
    </w:p>
    <w:p w:rsidR="004554A6" w:rsidRDefault="004554A6" w:rsidP="004554A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Style w:val="a9"/>
          <w:rFonts w:ascii="Arial" w:hAnsi="Arial" w:cs="Arial"/>
          <w:sz w:val="20"/>
          <w:szCs w:val="20"/>
        </w:rPr>
        <w:t>12. ПРОЧИЕ УСЛОВИЯ</w:t>
      </w:r>
    </w:p>
    <w:p w:rsidR="004554A6" w:rsidRDefault="004554A6" w:rsidP="004554A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12.1.</w:t>
      </w:r>
      <w:r>
        <w:rPr>
          <w:rFonts w:ascii="Arial" w:hAnsi="Arial" w:cs="Arial"/>
          <w:sz w:val="20"/>
          <w:szCs w:val="20"/>
        </w:rPr>
        <w:t xml:space="preserve"> В случае изменения наименования, местонахождения или банковских реквизитов,</w:t>
      </w:r>
      <w:r>
        <w:rPr>
          <w:rFonts w:ascii="Arial" w:hAnsi="Arial" w:cs="Arial"/>
          <w:color w:val="000000"/>
          <w:sz w:val="20"/>
          <w:szCs w:val="20"/>
        </w:rPr>
        <w:t xml:space="preserve"> смены руководителя юридического лица и других реквизитов и сведений, влияющих на надлежащее исполнение настоящего </w:t>
      </w:r>
      <w:r>
        <w:rPr>
          <w:rFonts w:ascii="Arial" w:hAnsi="Arial" w:cs="Arial"/>
          <w:b/>
          <w:color w:val="000000"/>
          <w:sz w:val="20"/>
          <w:szCs w:val="20"/>
        </w:rPr>
        <w:t>Договора</w:t>
      </w:r>
      <w:r>
        <w:rPr>
          <w:rFonts w:ascii="Arial" w:hAnsi="Arial" w:cs="Arial"/>
          <w:color w:val="000000"/>
          <w:sz w:val="20"/>
          <w:szCs w:val="20"/>
        </w:rPr>
        <w:t xml:space="preserve"> С</w:t>
      </w:r>
      <w:r>
        <w:rPr>
          <w:rFonts w:ascii="Arial" w:hAnsi="Arial" w:cs="Arial"/>
          <w:sz w:val="20"/>
          <w:szCs w:val="20"/>
        </w:rPr>
        <w:t xml:space="preserve">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телефонограмма, информационно-телекоммуникационная сеть "Интернет", через ЭДО), позволяющим подтвердить получение такого уведомления адресатом. </w:t>
      </w:r>
      <w:r>
        <w:rPr>
          <w:rFonts w:ascii="Arial" w:hAnsi="Arial" w:cs="Arial"/>
          <w:color w:val="000000"/>
          <w:sz w:val="20"/>
          <w:szCs w:val="20"/>
        </w:rPr>
        <w:t>В случае нарушения указанного срока уведомления убытки, вызванные не уведомлением или несвоевременным уведомлением, ложатся на виновную сторону.</w:t>
      </w:r>
    </w:p>
    <w:p w:rsidR="004554A6" w:rsidRDefault="004554A6" w:rsidP="004554A6">
      <w:pPr>
        <w:pStyle w:val="a7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12.2. </w:t>
      </w:r>
      <w:r>
        <w:rPr>
          <w:rFonts w:ascii="Arial" w:hAnsi="Arial" w:cs="Arial"/>
          <w:sz w:val="20"/>
          <w:szCs w:val="20"/>
        </w:rPr>
        <w:t xml:space="preserve">При исполнении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, а также при решении вопросов, не предусмотренных настоящим </w:t>
      </w:r>
      <w:r>
        <w:rPr>
          <w:rFonts w:ascii="Arial" w:hAnsi="Arial" w:cs="Arial"/>
          <w:b/>
          <w:sz w:val="20"/>
          <w:szCs w:val="20"/>
        </w:rPr>
        <w:t>Договором</w:t>
      </w:r>
      <w:r>
        <w:rPr>
          <w:rFonts w:ascii="Arial" w:hAnsi="Arial" w:cs="Arial"/>
          <w:sz w:val="20"/>
          <w:szCs w:val="20"/>
        </w:rPr>
        <w:t>, стороны обязуются руководствоваться законодательством Российской Федерации.</w:t>
      </w:r>
    </w:p>
    <w:p w:rsidR="004554A6" w:rsidRDefault="004554A6" w:rsidP="004554A6">
      <w:pPr>
        <w:pStyle w:val="a7"/>
        <w:ind w:firstLine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12.3.</w:t>
      </w:r>
      <w:r>
        <w:rPr>
          <w:rFonts w:ascii="Arial" w:hAnsi="Arial" w:cs="Arial"/>
          <w:sz w:val="20"/>
          <w:szCs w:val="20"/>
        </w:rPr>
        <w:t xml:space="preserve"> Настоящий </w:t>
      </w:r>
      <w:r>
        <w:rPr>
          <w:rFonts w:ascii="Arial" w:hAnsi="Arial" w:cs="Arial"/>
          <w:b/>
          <w:sz w:val="20"/>
          <w:szCs w:val="20"/>
        </w:rPr>
        <w:t>Договор</w:t>
      </w:r>
      <w:r>
        <w:rPr>
          <w:rFonts w:ascii="Arial" w:hAnsi="Arial" w:cs="Arial"/>
          <w:sz w:val="20"/>
          <w:szCs w:val="20"/>
        </w:rPr>
        <w:t xml:space="preserve"> составлен в 2 экземплярах, имеющих равную юридическую силу, по одному экземпляру для каждой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Cтороны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4554A6" w:rsidRDefault="004554A6" w:rsidP="004554A6">
      <w:pPr>
        <w:pStyle w:val="a7"/>
        <w:ind w:firstLine="567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12.4.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Приложения к настоящему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Договору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являются его неотъемлемой частью.</w:t>
      </w:r>
    </w:p>
    <w:p w:rsidR="004554A6" w:rsidRDefault="004554A6" w:rsidP="004554A6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Оформленные ранее Акты разграничения балансовой и/или эксплуатационной ответственности на объект </w:t>
      </w:r>
      <w:r>
        <w:rPr>
          <w:rFonts w:ascii="Arial" w:hAnsi="Arial" w:cs="Arial"/>
          <w:b/>
          <w:sz w:val="20"/>
          <w:szCs w:val="20"/>
        </w:rPr>
        <w:t>Абонента</w:t>
      </w:r>
      <w:r>
        <w:rPr>
          <w:rFonts w:ascii="Arial" w:hAnsi="Arial" w:cs="Arial"/>
          <w:sz w:val="20"/>
          <w:szCs w:val="20"/>
        </w:rPr>
        <w:t xml:space="preserve"> являются неотъемлемой частью настоящего </w:t>
      </w:r>
      <w:r>
        <w:rPr>
          <w:rFonts w:ascii="Arial" w:hAnsi="Arial" w:cs="Arial"/>
          <w:b/>
          <w:sz w:val="20"/>
          <w:szCs w:val="20"/>
        </w:rPr>
        <w:t>Договора</w:t>
      </w:r>
      <w:r>
        <w:rPr>
          <w:rFonts w:ascii="Arial" w:hAnsi="Arial" w:cs="Arial"/>
          <w:sz w:val="20"/>
          <w:szCs w:val="20"/>
        </w:rPr>
        <w:t xml:space="preserve">. </w:t>
      </w:r>
      <w:bookmarkStart w:id="1" w:name="_Hlk57633466"/>
    </w:p>
    <w:bookmarkEnd w:id="1"/>
    <w:p w:rsidR="004554A6" w:rsidRDefault="004554A6" w:rsidP="004554A6">
      <w:pPr>
        <w:pStyle w:val="a7"/>
        <w:jc w:val="center"/>
        <w:rPr>
          <w:rStyle w:val="a9"/>
          <w:bCs/>
          <w:sz w:val="20"/>
        </w:rPr>
      </w:pPr>
    </w:p>
    <w:p w:rsidR="004554A6" w:rsidRDefault="004554A6" w:rsidP="004554A6">
      <w:pPr>
        <w:spacing w:after="0" w:line="240" w:lineRule="auto"/>
        <w:ind w:left="3402"/>
        <w:jc w:val="both"/>
        <w:rPr>
          <w:rStyle w:val="a9"/>
          <w:rFonts w:ascii="Arial" w:hAnsi="Arial" w:cs="Arial"/>
          <w:bCs/>
          <w:sz w:val="20"/>
          <w:szCs w:val="20"/>
        </w:rPr>
      </w:pPr>
      <w:r>
        <w:rPr>
          <w:rStyle w:val="a9"/>
          <w:rFonts w:ascii="Arial" w:hAnsi="Arial" w:cs="Arial"/>
          <w:bCs/>
          <w:sz w:val="20"/>
          <w:szCs w:val="20"/>
        </w:rPr>
        <w:t>13. ПЕРЕЧЕНЬ ПРИЛОЖЕНИЙ К ДОГОВОРУ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1"/>
        <w:gridCol w:w="7314"/>
      </w:tblGrid>
      <w:tr w:rsidR="004554A6" w:rsidTr="004554A6">
        <w:tc>
          <w:tcPr>
            <w:tcW w:w="2093" w:type="dxa"/>
            <w:hideMark/>
          </w:tcPr>
          <w:p w:rsidR="004554A6" w:rsidRDefault="004554A6">
            <w:pPr>
              <w:spacing w:after="0" w:line="240" w:lineRule="auto"/>
              <w:jc w:val="both"/>
              <w:rPr>
                <w:rStyle w:val="a9"/>
                <w:rFonts w:ascii="Arial" w:hAnsi="Arial" w:cs="Arial"/>
                <w:bCs/>
                <w:sz w:val="20"/>
              </w:rPr>
            </w:pPr>
            <w:r>
              <w:rPr>
                <w:rStyle w:val="a9"/>
                <w:rFonts w:ascii="Arial" w:hAnsi="Arial" w:cs="Arial"/>
                <w:b w:val="0"/>
                <w:bCs/>
                <w:sz w:val="20"/>
                <w:szCs w:val="20"/>
              </w:rPr>
              <w:t>Приложение № 1.</w:t>
            </w:r>
          </w:p>
        </w:tc>
        <w:tc>
          <w:tcPr>
            <w:tcW w:w="7760" w:type="dxa"/>
            <w:hideMark/>
          </w:tcPr>
          <w:p w:rsidR="004554A6" w:rsidRDefault="004554A6">
            <w:pPr>
              <w:spacing w:after="0" w:line="240" w:lineRule="auto"/>
              <w:jc w:val="both"/>
              <w:rPr>
                <w:rStyle w:val="a9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a9"/>
                <w:rFonts w:ascii="Arial" w:hAnsi="Arial" w:cs="Arial"/>
                <w:b w:val="0"/>
                <w:bCs/>
                <w:sz w:val="20"/>
                <w:szCs w:val="20"/>
              </w:rPr>
              <w:t xml:space="preserve">Сведения об установленном расходе, необходимом для осуществления горячего водоснабжения </w:t>
            </w:r>
            <w:r>
              <w:rPr>
                <w:rStyle w:val="a9"/>
                <w:rFonts w:ascii="Arial" w:hAnsi="Arial" w:cs="Arial"/>
                <w:bCs/>
                <w:sz w:val="20"/>
                <w:szCs w:val="20"/>
              </w:rPr>
              <w:t>Абонента</w:t>
            </w:r>
            <w:r>
              <w:rPr>
                <w:rStyle w:val="a9"/>
                <w:rFonts w:ascii="Arial" w:hAnsi="Arial" w:cs="Arial"/>
                <w:b w:val="0"/>
                <w:bCs/>
                <w:sz w:val="20"/>
                <w:szCs w:val="20"/>
              </w:rPr>
              <w:t xml:space="preserve">, а также о подключенной нагрузке, в пределах которой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  <w:r>
              <w:rPr>
                <w:rStyle w:val="a9"/>
                <w:rFonts w:ascii="Arial" w:hAnsi="Arial" w:cs="Arial"/>
                <w:b w:val="0"/>
                <w:bCs/>
                <w:sz w:val="20"/>
                <w:szCs w:val="20"/>
              </w:rPr>
              <w:t xml:space="preserve"> принимает на себя обязательства обеспечить горячее водоснабжение </w:t>
            </w:r>
            <w:r>
              <w:rPr>
                <w:rStyle w:val="a9"/>
                <w:rFonts w:ascii="Arial" w:hAnsi="Arial" w:cs="Arial"/>
                <w:bCs/>
                <w:sz w:val="20"/>
                <w:szCs w:val="20"/>
              </w:rPr>
              <w:t>Абонента</w:t>
            </w:r>
            <w:r>
              <w:rPr>
                <w:rStyle w:val="a9"/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</w:tc>
      </w:tr>
      <w:tr w:rsidR="004554A6" w:rsidTr="004554A6">
        <w:tc>
          <w:tcPr>
            <w:tcW w:w="2093" w:type="dxa"/>
            <w:hideMark/>
          </w:tcPr>
          <w:p w:rsidR="004554A6" w:rsidRDefault="004554A6">
            <w:pPr>
              <w:spacing w:after="0" w:line="240" w:lineRule="auto"/>
              <w:jc w:val="both"/>
              <w:rPr>
                <w:rStyle w:val="a9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a9"/>
                <w:rFonts w:ascii="Arial" w:hAnsi="Arial" w:cs="Arial"/>
                <w:b w:val="0"/>
                <w:bCs/>
                <w:sz w:val="20"/>
                <w:szCs w:val="20"/>
              </w:rPr>
              <w:t>Приложение № 2.</w:t>
            </w:r>
          </w:p>
        </w:tc>
        <w:tc>
          <w:tcPr>
            <w:tcW w:w="7760" w:type="dxa"/>
            <w:hideMark/>
          </w:tcPr>
          <w:p w:rsidR="004554A6" w:rsidRDefault="004554A6">
            <w:pPr>
              <w:tabs>
                <w:tab w:val="num" w:pos="3686"/>
              </w:tabs>
              <w:spacing w:after="0" w:line="240" w:lineRule="auto"/>
              <w:jc w:val="both"/>
              <w:rPr>
                <w:rStyle w:val="a9"/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Style w:val="a9"/>
                <w:rFonts w:ascii="Arial" w:hAnsi="Arial" w:cs="Arial"/>
                <w:b w:val="0"/>
                <w:bCs/>
                <w:sz w:val="20"/>
                <w:szCs w:val="20"/>
              </w:rPr>
              <w:t>Сведения об узлах учета и приборах учета.</w:t>
            </w:r>
          </w:p>
        </w:tc>
      </w:tr>
      <w:tr w:rsidR="004554A6" w:rsidTr="004554A6">
        <w:tc>
          <w:tcPr>
            <w:tcW w:w="9853" w:type="dxa"/>
            <w:gridSpan w:val="2"/>
            <w:hideMark/>
          </w:tcPr>
          <w:p w:rsidR="004554A6" w:rsidRDefault="004554A6">
            <w:pPr>
              <w:rPr>
                <w:rStyle w:val="a9"/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</w:tbl>
    <w:p w:rsidR="004554A6" w:rsidRDefault="004554A6" w:rsidP="004554A6"/>
    <w:p w:rsidR="004554A6" w:rsidRDefault="004554A6" w:rsidP="004554A6">
      <w:pPr>
        <w:pStyle w:val="a7"/>
        <w:jc w:val="center"/>
        <w:rPr>
          <w:rFonts w:ascii="Arial" w:hAnsi="Arial" w:cs="Arial"/>
          <w:sz w:val="20"/>
          <w:szCs w:val="20"/>
        </w:rPr>
      </w:pPr>
      <w:r>
        <w:rPr>
          <w:rStyle w:val="a9"/>
          <w:rFonts w:ascii="Arial" w:hAnsi="Arial" w:cs="Arial"/>
          <w:sz w:val="20"/>
          <w:szCs w:val="20"/>
        </w:rPr>
        <w:t>14. ЮРИДИЧЕСКИЕ АДРЕСА И БАНКОВСКИЕ РЕКВИЗИТЫ СТОРОН</w:t>
      </w:r>
    </w:p>
    <w:p w:rsidR="004554A6" w:rsidRDefault="004554A6" w:rsidP="004554A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ПОСТАВЩИК: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Акционерное общество «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Харп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Энерго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-Газ»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 xml:space="preserve">Юридический адрес: 629420, Ямало-Ненецкий АО, Приуральский р-н, </w:t>
      </w:r>
      <w:proofErr w:type="spellStart"/>
      <w:r w:rsidRPr="0005330B">
        <w:rPr>
          <w:rFonts w:ascii="Arial" w:hAnsi="Arial" w:cs="Arial"/>
          <w:sz w:val="20"/>
          <w:szCs w:val="20"/>
        </w:rPr>
        <w:t>Харп</w:t>
      </w:r>
      <w:proofErr w:type="spellEnd"/>
      <w:r w:rsidRPr="000533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30B">
        <w:rPr>
          <w:rFonts w:ascii="Arial" w:hAnsi="Arial" w:cs="Arial"/>
          <w:sz w:val="20"/>
          <w:szCs w:val="20"/>
        </w:rPr>
        <w:t>пгт</w:t>
      </w:r>
      <w:proofErr w:type="spellEnd"/>
      <w:r w:rsidRPr="0005330B">
        <w:rPr>
          <w:rFonts w:ascii="Arial" w:hAnsi="Arial" w:cs="Arial"/>
          <w:sz w:val="20"/>
          <w:szCs w:val="20"/>
        </w:rPr>
        <w:t xml:space="preserve">, Северный </w:t>
      </w:r>
      <w:proofErr w:type="spellStart"/>
      <w:r w:rsidRPr="0005330B">
        <w:rPr>
          <w:rFonts w:ascii="Arial" w:hAnsi="Arial" w:cs="Arial"/>
          <w:sz w:val="20"/>
          <w:szCs w:val="20"/>
        </w:rPr>
        <w:t>кв</w:t>
      </w:r>
      <w:proofErr w:type="spellEnd"/>
      <w:r w:rsidRPr="0005330B">
        <w:rPr>
          <w:rFonts w:ascii="Arial" w:hAnsi="Arial" w:cs="Arial"/>
          <w:sz w:val="20"/>
          <w:szCs w:val="20"/>
        </w:rPr>
        <w:t>-л, дом № 3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 xml:space="preserve">Почтовый адрес: 629420, Ямало-Ненецкий АО, Приуральский р-н, </w:t>
      </w:r>
      <w:proofErr w:type="spellStart"/>
      <w:r w:rsidRPr="0005330B">
        <w:rPr>
          <w:rFonts w:ascii="Arial" w:hAnsi="Arial" w:cs="Arial"/>
          <w:sz w:val="20"/>
          <w:szCs w:val="20"/>
        </w:rPr>
        <w:t>Харп</w:t>
      </w:r>
      <w:proofErr w:type="spellEnd"/>
      <w:r w:rsidRPr="000533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330B">
        <w:rPr>
          <w:rFonts w:ascii="Arial" w:hAnsi="Arial" w:cs="Arial"/>
          <w:sz w:val="20"/>
          <w:szCs w:val="20"/>
        </w:rPr>
        <w:t>пгт</w:t>
      </w:r>
      <w:proofErr w:type="spellEnd"/>
      <w:r w:rsidRPr="0005330B">
        <w:rPr>
          <w:rFonts w:ascii="Arial" w:hAnsi="Arial" w:cs="Arial"/>
          <w:sz w:val="20"/>
          <w:szCs w:val="20"/>
        </w:rPr>
        <w:t xml:space="preserve">, Северный </w:t>
      </w:r>
      <w:proofErr w:type="spellStart"/>
      <w:r w:rsidRPr="0005330B">
        <w:rPr>
          <w:rFonts w:ascii="Arial" w:hAnsi="Arial" w:cs="Arial"/>
          <w:sz w:val="20"/>
          <w:szCs w:val="20"/>
        </w:rPr>
        <w:t>кв</w:t>
      </w:r>
      <w:proofErr w:type="spellEnd"/>
      <w:r w:rsidRPr="0005330B">
        <w:rPr>
          <w:rFonts w:ascii="Arial" w:hAnsi="Arial" w:cs="Arial"/>
          <w:sz w:val="20"/>
          <w:szCs w:val="20"/>
        </w:rPr>
        <w:t>-л, дом № 3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ИНН 8901016850 КПП 890801001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ОКТМО 71953000052, ОКФС 16, ОКОГУ 4210014, ОКВЭД 35.11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ОКПО 78190800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ОГРН 1058900013369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 xml:space="preserve">Р/с 40702810667450001294 </w:t>
      </w:r>
      <w:proofErr w:type="gramStart"/>
      <w:r w:rsidRPr="0005330B">
        <w:rPr>
          <w:rFonts w:ascii="Arial" w:hAnsi="Arial" w:cs="Arial"/>
          <w:sz w:val="20"/>
          <w:szCs w:val="20"/>
        </w:rPr>
        <w:t>ЗАПАДНО-СИБИРСКОЕ</w:t>
      </w:r>
      <w:proofErr w:type="gramEnd"/>
      <w:r w:rsidRPr="0005330B">
        <w:rPr>
          <w:rFonts w:ascii="Arial" w:hAnsi="Arial" w:cs="Arial"/>
          <w:sz w:val="20"/>
          <w:szCs w:val="20"/>
        </w:rPr>
        <w:t xml:space="preserve"> ОТДЕЛЕНИЕ №8647 ПАО СБЕРБАНК г. Тюмень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БИК 047102651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К/с 30101810800000000651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Тел. (34993) 7-42-12, 7-42-11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 xml:space="preserve">Адрес Сайта Поставщика в сети Интернет: www.harpenergogaz.ru 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Исполнение настоящего Договора со стороны Агента осуществляет: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ПРЕДСТАВИТЕЛЬСТВО АО «ЕРИЦ ЯНАО» В ГОРОДЕ ЛАБЫТНАНГИ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ИНН/КПП 8901025439/890144002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 xml:space="preserve">Почтовый адрес: 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 xml:space="preserve">629400, Ямало-Ненецкий АО, Лабытнанги г, Гагарина </w:t>
      </w:r>
      <w:proofErr w:type="spellStart"/>
      <w:r w:rsidRPr="0005330B">
        <w:rPr>
          <w:rFonts w:ascii="Arial" w:hAnsi="Arial" w:cs="Arial"/>
          <w:sz w:val="20"/>
          <w:szCs w:val="20"/>
        </w:rPr>
        <w:t>ул</w:t>
      </w:r>
      <w:proofErr w:type="spellEnd"/>
      <w:r w:rsidRPr="0005330B">
        <w:rPr>
          <w:rFonts w:ascii="Arial" w:hAnsi="Arial" w:cs="Arial"/>
          <w:sz w:val="20"/>
          <w:szCs w:val="20"/>
        </w:rPr>
        <w:t>, дом № 40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ОГРН 1118901002164</w:t>
      </w:r>
    </w:p>
    <w:p w:rsidR="0005330B" w:rsidRP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>Телефон 8 (34922)99411</w:t>
      </w:r>
    </w:p>
    <w:p w:rsidR="004554A6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330B">
        <w:rPr>
          <w:rFonts w:ascii="Arial" w:hAnsi="Arial" w:cs="Arial"/>
          <w:sz w:val="20"/>
          <w:szCs w:val="20"/>
        </w:rPr>
        <w:t xml:space="preserve">Адрес электронной почты: </w:t>
      </w:r>
      <w:hyperlink r:id="rId9" w:history="1">
        <w:r w:rsidRPr="007F0F0C">
          <w:rPr>
            <w:rStyle w:val="ab"/>
            <w:rFonts w:ascii="Arial" w:hAnsi="Arial" w:cs="Arial"/>
            <w:sz w:val="20"/>
            <w:szCs w:val="20"/>
          </w:rPr>
          <w:t>office.lbt@eric-yanao.ru</w:t>
        </w:r>
      </w:hyperlink>
    </w:p>
    <w:p w:rsidR="0005330B" w:rsidRDefault="0005330B" w:rsidP="00053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АБОНЕНТ:</w:t>
      </w:r>
    </w:p>
    <w:p w:rsidR="004554A6" w:rsidRDefault="0005330B" w:rsidP="004554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4A6" w:rsidRDefault="004554A6" w:rsidP="004554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54A6" w:rsidRDefault="004554A6" w:rsidP="004554A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2551"/>
        <w:gridCol w:w="2552"/>
      </w:tblGrid>
      <w:tr w:rsidR="004554A6" w:rsidTr="004554A6">
        <w:trPr>
          <w:trHeight w:val="244"/>
        </w:trPr>
        <w:tc>
          <w:tcPr>
            <w:tcW w:w="4644" w:type="dxa"/>
            <w:gridSpan w:val="2"/>
          </w:tcPr>
          <w:p w:rsidR="004554A6" w:rsidRDefault="004554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4A6" w:rsidRDefault="004554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ПОСТАВЩИК</w:t>
            </w:r>
          </w:p>
        </w:tc>
        <w:tc>
          <w:tcPr>
            <w:tcW w:w="5103" w:type="dxa"/>
            <w:gridSpan w:val="2"/>
          </w:tcPr>
          <w:p w:rsidR="004554A6" w:rsidRDefault="004554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54A6" w:rsidRDefault="004554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АБОНЕНТ</w:t>
            </w:r>
          </w:p>
        </w:tc>
      </w:tr>
      <w:tr w:rsidR="004554A6" w:rsidTr="004554A6">
        <w:trPr>
          <w:trHeight w:val="244"/>
        </w:trPr>
        <w:tc>
          <w:tcPr>
            <w:tcW w:w="23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4554A6" w:rsidRDefault="004554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подпись" w:colFirst="0" w:colLast="1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Align w:val="bottom"/>
            <w:hideMark/>
          </w:tcPr>
          <w:p w:rsidR="004554A6" w:rsidRDefault="004554A6" w:rsidP="000533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/</w:t>
            </w:r>
            <w:r w:rsidR="0005330B">
              <w:rPr>
                <w:rFonts w:cs="Arial"/>
                <w:bCs/>
                <w:sz w:val="20"/>
                <w:szCs w:val="20"/>
              </w:rPr>
              <w:t xml:space="preserve">____________ </w:t>
            </w:r>
            <w:r>
              <w:rPr>
                <w:rFonts w:cs="Arial"/>
                <w:bCs/>
                <w:sz w:val="20"/>
                <w:szCs w:val="20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54A6" w:rsidRDefault="004554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  <w:hideMark/>
          </w:tcPr>
          <w:p w:rsidR="004554A6" w:rsidRDefault="004554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/</w:t>
            </w:r>
            <w:r w:rsidR="0005330B">
              <w:rPr>
                <w:rFonts w:cs="Arial"/>
                <w:bCs/>
                <w:sz w:val="20"/>
                <w:szCs w:val="20"/>
              </w:rPr>
              <w:t>________________</w:t>
            </w:r>
            <w:r>
              <w:rPr>
                <w:rFonts w:cs="Arial"/>
                <w:bCs/>
                <w:sz w:val="20"/>
                <w:szCs w:val="20"/>
              </w:rPr>
              <w:t>/</w:t>
            </w:r>
          </w:p>
        </w:tc>
      </w:tr>
      <w:bookmarkEnd w:id="2"/>
    </w:tbl>
    <w:p w:rsidR="004554A6" w:rsidRDefault="004554A6" w:rsidP="004554A6">
      <w:pPr>
        <w:spacing w:line="360" w:lineRule="auto"/>
        <w:rPr>
          <w:rFonts w:ascii="Myriad Pro" w:hAnsi="Myriad Pro"/>
        </w:rPr>
      </w:pPr>
    </w:p>
    <w:p w:rsidR="004554A6" w:rsidRDefault="004554A6" w:rsidP="004554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bookmarkStart w:id="3" w:name="ДПоруч"/>
      <w:r>
        <w:rPr>
          <w:rFonts w:ascii="Myriad Pro" w:hAnsi="Myriad Pro"/>
        </w:rPr>
        <w:t xml:space="preserve"> </w:t>
      </w:r>
    </w:p>
    <w:bookmarkEnd w:id="3"/>
    <w:p w:rsidR="004554A6" w:rsidRDefault="004554A6" w:rsidP="004554A6"/>
    <w:p w:rsidR="001067C6" w:rsidRDefault="001067C6"/>
    <w:sectPr w:rsidR="0010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67" w:rsidRDefault="00F77B67" w:rsidP="004554A6">
      <w:pPr>
        <w:spacing w:after="0" w:line="240" w:lineRule="auto"/>
      </w:pPr>
      <w:r>
        <w:separator/>
      </w:r>
    </w:p>
  </w:endnote>
  <w:endnote w:type="continuationSeparator" w:id="0">
    <w:p w:rsidR="00F77B67" w:rsidRDefault="00F77B67" w:rsidP="0045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67" w:rsidRDefault="00F77B67" w:rsidP="004554A6">
      <w:pPr>
        <w:spacing w:after="0" w:line="240" w:lineRule="auto"/>
      </w:pPr>
      <w:r>
        <w:separator/>
      </w:r>
    </w:p>
  </w:footnote>
  <w:footnote w:type="continuationSeparator" w:id="0">
    <w:p w:rsidR="00F77B67" w:rsidRDefault="00F77B67" w:rsidP="004554A6">
      <w:pPr>
        <w:spacing w:after="0" w:line="240" w:lineRule="auto"/>
      </w:pPr>
      <w:r>
        <w:continuationSeparator/>
      </w:r>
    </w:p>
  </w:footnote>
  <w:footnote w:id="1">
    <w:p w:rsidR="004554A6" w:rsidRDefault="004554A6" w:rsidP="004554A6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Не включается для МКД</w:t>
      </w:r>
    </w:p>
  </w:footnote>
  <w:footnote w:id="2">
    <w:p w:rsidR="004554A6" w:rsidRDefault="004554A6" w:rsidP="004554A6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Включается в отношении объектов МКД</w:t>
      </w:r>
    </w:p>
  </w:footnote>
  <w:footnote w:id="3">
    <w:p w:rsidR="004554A6" w:rsidRDefault="004554A6" w:rsidP="004554A6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Включается для потребителей по выбору (т.е. при необходимости)</w:t>
      </w:r>
    </w:p>
  </w:footnote>
  <w:footnote w:id="4">
    <w:p w:rsidR="004554A6" w:rsidRDefault="004554A6" w:rsidP="004554A6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Включается для объектов в МКД</w:t>
      </w:r>
    </w:p>
  </w:footnote>
  <w:footnote w:id="5">
    <w:p w:rsidR="004554A6" w:rsidRDefault="004554A6" w:rsidP="004554A6">
      <w:pPr>
        <w:pStyle w:val="a3"/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 xml:space="preserve"> По электронной почте принимаются ТОЛЬКО файлы </w:t>
      </w:r>
      <w:r>
        <w:rPr>
          <w:sz w:val="16"/>
          <w:szCs w:val="16"/>
          <w:lang w:val="en-US"/>
        </w:rPr>
        <w:t>XLS</w:t>
      </w:r>
      <w:r>
        <w:rPr>
          <w:sz w:val="16"/>
          <w:szCs w:val="16"/>
        </w:rPr>
        <w:t>. Направление фото, сканов не</w:t>
      </w:r>
      <w:r>
        <w:t xml:space="preserve"> </w:t>
      </w:r>
      <w:r>
        <w:rPr>
          <w:sz w:val="16"/>
          <w:szCs w:val="16"/>
        </w:rPr>
        <w:t>допускается.</w:t>
      </w:r>
    </w:p>
  </w:footnote>
  <w:footnote w:id="6">
    <w:p w:rsidR="004554A6" w:rsidRDefault="004554A6" w:rsidP="004554A6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Включается только в отношении объектов в МКД</w:t>
      </w:r>
    </w:p>
  </w:footnote>
  <w:footnote w:id="7">
    <w:p w:rsidR="004554A6" w:rsidRDefault="004554A6" w:rsidP="004554A6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8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Включается автоматически при необходимости распространения действия договора на иной период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80"/>
    <w:rsid w:val="0005330B"/>
    <w:rsid w:val="001067C6"/>
    <w:rsid w:val="00195A80"/>
    <w:rsid w:val="003E116A"/>
    <w:rsid w:val="004554A6"/>
    <w:rsid w:val="00AC04BA"/>
    <w:rsid w:val="00F7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1C68"/>
  <w15:chartTrackingRefBased/>
  <w15:docId w15:val="{C2D59E80-051B-4873-BEA4-A232B1B5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A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5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4554A6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54A6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55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554A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455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4554A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4554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4554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8">
    <w:name w:val="footnote reference"/>
    <w:uiPriority w:val="99"/>
    <w:semiHidden/>
    <w:unhideWhenUsed/>
    <w:rsid w:val="004554A6"/>
    <w:rPr>
      <w:vertAlign w:val="superscript"/>
    </w:rPr>
  </w:style>
  <w:style w:type="character" w:customStyle="1" w:styleId="a9">
    <w:name w:val="Цветовое выделение"/>
    <w:rsid w:val="004554A6"/>
    <w:rPr>
      <w:b/>
      <w:bCs w:val="0"/>
      <w:color w:val="26282F"/>
      <w:sz w:val="26"/>
    </w:rPr>
  </w:style>
  <w:style w:type="character" w:customStyle="1" w:styleId="aa">
    <w:name w:val="Гипертекстовая ссылка"/>
    <w:rsid w:val="004554A6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10">
    <w:name w:val="Заголовок 1 Знак"/>
    <w:basedOn w:val="a0"/>
    <w:link w:val="1"/>
    <w:uiPriority w:val="9"/>
    <w:rsid w:val="00455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053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003066.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5118.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ffice.lbt@eric-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4773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Белоножко Майя Леонидовна</dc:creator>
  <cp:keywords/>
  <dc:description/>
  <cp:lastModifiedBy>Белоножко Майя Леонидовна</cp:lastModifiedBy>
  <cp:revision>3</cp:revision>
  <dcterms:created xsi:type="dcterms:W3CDTF">2024-02-12T09:50:00Z</dcterms:created>
  <dcterms:modified xsi:type="dcterms:W3CDTF">2024-02-12T10:21:00Z</dcterms:modified>
</cp:coreProperties>
</file>